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13F" w:rsidRPr="006E6F36" w:rsidRDefault="001C713F" w:rsidP="00A9158D">
      <w:pPr>
        <w:spacing w:after="0" w:line="240" w:lineRule="auto"/>
        <w:jc w:val="center"/>
        <w:rPr>
          <w:rFonts w:ascii="Times New Roman" w:hAnsi="Times New Roman" w:cs="Times New Roman"/>
          <w:b/>
          <w:bCs/>
        </w:rPr>
      </w:pPr>
      <w:r w:rsidRPr="006E6F36">
        <w:rPr>
          <w:rFonts w:ascii="Times New Roman" w:hAnsi="Times New Roman" w:cs="Times New Roman"/>
          <w:b/>
          <w:bCs/>
        </w:rPr>
        <w:t>PHỤ LỤC</w:t>
      </w:r>
    </w:p>
    <w:p w:rsidR="001C713F" w:rsidRPr="006E6F36" w:rsidRDefault="001C713F" w:rsidP="00A9158D">
      <w:pPr>
        <w:spacing w:after="0" w:line="240" w:lineRule="auto"/>
        <w:jc w:val="center"/>
        <w:rPr>
          <w:rFonts w:ascii="Times New Roman" w:hAnsi="Times New Roman" w:cs="Times New Roman"/>
          <w:b/>
          <w:bCs/>
        </w:rPr>
      </w:pPr>
      <w:r w:rsidRPr="006E6F36">
        <w:rPr>
          <w:rFonts w:ascii="Times New Roman" w:hAnsi="Times New Roman" w:cs="Times New Roman"/>
          <w:b/>
          <w:bCs/>
        </w:rPr>
        <w:t xml:space="preserve">RÀ SOÁT VĂN BẢN QPPL CÓ QUY ĐỊNH LIÊN QUAN ĐẾN DỰ THẢO </w:t>
      </w:r>
      <w:r w:rsidR="00A9158D" w:rsidRPr="006E6F36">
        <w:rPr>
          <w:rFonts w:ascii="Times New Roman" w:hAnsi="Times New Roman" w:cs="Times New Roman"/>
          <w:b/>
          <w:bCs/>
        </w:rPr>
        <w:t xml:space="preserve">LUẬT SỬA ĐỔI, BỔ SUNG </w:t>
      </w:r>
    </w:p>
    <w:p w:rsidR="007D31F8" w:rsidRDefault="00A9158D" w:rsidP="00A9158D">
      <w:pPr>
        <w:spacing w:after="0" w:line="240" w:lineRule="auto"/>
        <w:jc w:val="center"/>
        <w:rPr>
          <w:rFonts w:ascii="Times New Roman" w:hAnsi="Times New Roman" w:cs="Times New Roman"/>
          <w:b/>
          <w:bCs/>
        </w:rPr>
      </w:pPr>
      <w:r w:rsidRPr="006E6F36">
        <w:rPr>
          <w:rFonts w:ascii="Times New Roman" w:hAnsi="Times New Roman" w:cs="Times New Roman"/>
          <w:b/>
          <w:bCs/>
        </w:rPr>
        <w:t>MỘT SỐ ĐIỀU CỦA LUẬT THỂ DỤC THỂ THAO, LUẬT DU LỊCH, LUẬT THƯ VIỆN, LUẬT ĐIỆN ẢNH, LUẬT DI SẢN VĂN HOÁ</w:t>
      </w:r>
    </w:p>
    <w:p w:rsidR="00A9158D" w:rsidRDefault="007D31F8" w:rsidP="00A9158D">
      <w:pPr>
        <w:spacing w:after="0" w:line="240" w:lineRule="auto"/>
        <w:jc w:val="center"/>
        <w:rPr>
          <w:rFonts w:ascii="Times New Roman" w:hAnsi="Times New Roman" w:cs="Times New Roman"/>
          <w:bCs/>
          <w:i/>
          <w:sz w:val="26"/>
          <w:szCs w:val="26"/>
          <w:lang w:val="vi-VN"/>
        </w:rPr>
      </w:pPr>
      <w:r w:rsidRPr="007D31F8">
        <w:rPr>
          <w:rFonts w:ascii="Times New Roman" w:hAnsi="Times New Roman" w:cs="Times New Roman"/>
          <w:bCs/>
          <w:i/>
          <w:sz w:val="26"/>
          <w:szCs w:val="26"/>
        </w:rPr>
        <w:t>(Kèm theo Báo cáo số       /BC-BVHTTDL ngày    tháng      năm 2026 của Bộ Văn hóa, Thể thao và Du lịch)</w:t>
      </w:r>
      <w:r w:rsidR="00A9158D" w:rsidRPr="007D31F8">
        <w:rPr>
          <w:rFonts w:ascii="Times New Roman" w:hAnsi="Times New Roman" w:cs="Times New Roman"/>
          <w:bCs/>
          <w:i/>
          <w:sz w:val="26"/>
          <w:szCs w:val="26"/>
          <w:lang w:val="vi-VN"/>
        </w:rPr>
        <w:t xml:space="preserve"> </w:t>
      </w:r>
    </w:p>
    <w:p w:rsidR="007D31F8" w:rsidRPr="007D31F8" w:rsidRDefault="007D31F8" w:rsidP="00A9158D">
      <w:pPr>
        <w:spacing w:after="0" w:line="240" w:lineRule="auto"/>
        <w:jc w:val="center"/>
        <w:rPr>
          <w:rFonts w:ascii="Times New Roman" w:hAnsi="Times New Roman" w:cs="Times New Roman"/>
          <w:bCs/>
          <w:i/>
          <w:sz w:val="26"/>
          <w:szCs w:val="26"/>
          <w:lang w:val="vi-VN"/>
        </w:rPr>
      </w:pPr>
      <w:r>
        <w:rPr>
          <w:rFonts w:ascii="Times New Roman" w:hAnsi="Times New Roman" w:cs="Times New Roman"/>
          <w:bCs/>
          <w:i/>
          <w:noProof/>
          <w:sz w:val="26"/>
          <w:szCs w:val="26"/>
          <w14:ligatures w14:val="none"/>
        </w:rPr>
        <mc:AlternateContent>
          <mc:Choice Requires="wps">
            <w:drawing>
              <wp:anchor distT="0" distB="0" distL="114300" distR="114300" simplePos="0" relativeHeight="251659264" behindDoc="0" locked="0" layoutInCell="1" allowOverlap="1">
                <wp:simplePos x="0" y="0"/>
                <wp:positionH relativeFrom="column">
                  <wp:posOffset>3870960</wp:posOffset>
                </wp:positionH>
                <wp:positionV relativeFrom="paragraph">
                  <wp:posOffset>125095</wp:posOffset>
                </wp:positionV>
                <wp:extent cx="157162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52FAC91"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4.8pt,9.85pt" to="428.5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" strokecolor="black [3200]" strokeweight=".5pt">
                <v:stroke joinstyle="miter"/>
              </v:line>
            </w:pict>
          </mc:Fallback>
        </mc:AlternateContent>
      </w:r>
    </w:p>
    <w:p w:rsidR="00A9158D" w:rsidRPr="006E6F36" w:rsidRDefault="00A9158D" w:rsidP="00A9158D">
      <w:pPr>
        <w:spacing w:after="0" w:line="240" w:lineRule="auto"/>
        <w:jc w:val="center"/>
        <w:rPr>
          <w:rFonts w:ascii="Times New Roman" w:hAnsi="Times New Roman" w:cs="Times New Roman"/>
          <w:b/>
          <w:bCs/>
        </w:rPr>
      </w:pPr>
    </w:p>
    <w:tbl>
      <w:tblPr>
        <w:tblStyle w:val="TableGrid"/>
        <w:tblW w:w="15549" w:type="dxa"/>
        <w:tblInd w:w="-431" w:type="dxa"/>
        <w:tblLook w:val="04A0" w:firstRow="1" w:lastRow="0" w:firstColumn="1" w:lastColumn="0" w:noHBand="0" w:noVBand="1"/>
      </w:tblPr>
      <w:tblGrid>
        <w:gridCol w:w="6475"/>
        <w:gridCol w:w="4724"/>
        <w:gridCol w:w="2950"/>
        <w:gridCol w:w="1400"/>
      </w:tblGrid>
      <w:tr w:rsidR="001C713F" w:rsidRPr="006E6F36" w:rsidTr="006250EF">
        <w:tc>
          <w:tcPr>
            <w:tcW w:w="6475" w:type="dxa"/>
            <w:vAlign w:val="center"/>
          </w:tcPr>
          <w:p w:rsidR="001C713F" w:rsidRPr="00365646" w:rsidRDefault="001C713F" w:rsidP="006E6F36">
            <w:pPr>
              <w:spacing w:line="240" w:lineRule="auto"/>
              <w:jc w:val="center"/>
              <w:rPr>
                <w:rFonts w:ascii="Times New Roman" w:hAnsi="Times New Roman" w:cs="Times New Roman"/>
                <w:b/>
                <w:bCs/>
                <w:sz w:val="26"/>
                <w:szCs w:val="26"/>
                <w:lang w:val="pl-PL"/>
              </w:rPr>
            </w:pPr>
            <w:r w:rsidRPr="00365646">
              <w:rPr>
                <w:rFonts w:ascii="Times New Roman" w:hAnsi="Times New Roman" w:cs="Times New Roman"/>
                <w:b/>
                <w:bCs/>
                <w:sz w:val="26"/>
                <w:szCs w:val="26"/>
                <w:lang w:val="vi-VN"/>
              </w:rPr>
              <w:t xml:space="preserve">DỰ THẢO </w:t>
            </w:r>
            <w:r w:rsidRPr="00365646">
              <w:rPr>
                <w:rFonts w:ascii="Times New Roman" w:hAnsi="Times New Roman" w:cs="Times New Roman"/>
                <w:b/>
                <w:bCs/>
                <w:sz w:val="26"/>
                <w:szCs w:val="26"/>
                <w:lang w:val="pl-PL"/>
              </w:rPr>
              <w:t>LUẬT SỬA ĐỔI, BỔ SUNG MỘT SỐ ĐIỀU CỦA LUẬT THỂ DỤC THỂ THAO, LUẬT DU LỊCH, LUẬT THƯ VIỆN, LUẬT ĐIỆN ẢNH, LUẬT DI SẢN VĂN HOÁ</w:t>
            </w:r>
          </w:p>
        </w:tc>
        <w:tc>
          <w:tcPr>
            <w:tcW w:w="4724" w:type="dxa"/>
          </w:tcPr>
          <w:p w:rsidR="001C713F" w:rsidRPr="00365646" w:rsidRDefault="001C713F" w:rsidP="006E6F36">
            <w:pPr>
              <w:spacing w:line="240" w:lineRule="auto"/>
              <w:jc w:val="center"/>
              <w:rPr>
                <w:rFonts w:ascii="Times New Roman" w:hAnsi="Times New Roman" w:cs="Times New Roman"/>
                <w:b/>
                <w:bCs/>
                <w:sz w:val="26"/>
                <w:szCs w:val="26"/>
              </w:rPr>
            </w:pPr>
            <w:r w:rsidRPr="00365646">
              <w:rPr>
                <w:rFonts w:ascii="Times New Roman" w:hAnsi="Times New Roman" w:cs="Times New Roman"/>
                <w:b/>
                <w:bCs/>
                <w:sz w:val="26"/>
                <w:szCs w:val="26"/>
              </w:rPr>
              <w:t>QUY ĐỊNH CỦA PHÁP LUẬT HIỆN HÀNH CÓ LIÊN QUAN</w:t>
            </w:r>
          </w:p>
        </w:tc>
        <w:tc>
          <w:tcPr>
            <w:tcW w:w="2950" w:type="dxa"/>
            <w:vAlign w:val="center"/>
          </w:tcPr>
          <w:p w:rsidR="001C713F" w:rsidRPr="00365646" w:rsidRDefault="001C713F" w:rsidP="006E6F36">
            <w:pPr>
              <w:spacing w:line="240" w:lineRule="auto"/>
              <w:jc w:val="center"/>
              <w:rPr>
                <w:rFonts w:ascii="Times New Roman" w:hAnsi="Times New Roman" w:cs="Times New Roman"/>
                <w:b/>
                <w:bCs/>
                <w:sz w:val="26"/>
                <w:szCs w:val="26"/>
              </w:rPr>
            </w:pPr>
            <w:r w:rsidRPr="00365646">
              <w:rPr>
                <w:rFonts w:ascii="Times New Roman" w:hAnsi="Times New Roman" w:cs="Times New Roman"/>
                <w:b/>
                <w:bCs/>
                <w:sz w:val="26"/>
                <w:szCs w:val="26"/>
              </w:rPr>
              <w:t>ĐÁNH GIÁ</w:t>
            </w:r>
          </w:p>
          <w:p w:rsidR="001C713F" w:rsidRPr="00365646" w:rsidRDefault="001C713F" w:rsidP="006E6F36">
            <w:pPr>
              <w:spacing w:line="240" w:lineRule="auto"/>
              <w:jc w:val="center"/>
              <w:rPr>
                <w:rFonts w:ascii="Times New Roman" w:hAnsi="Times New Roman" w:cs="Times New Roman"/>
                <w:bCs/>
                <w:sz w:val="26"/>
                <w:szCs w:val="26"/>
              </w:rPr>
            </w:pPr>
            <w:r w:rsidRPr="00365646">
              <w:rPr>
                <w:rFonts w:ascii="Times New Roman" w:hAnsi="Times New Roman" w:cs="Times New Roman"/>
                <w:b/>
                <w:bCs/>
                <w:sz w:val="26"/>
                <w:szCs w:val="26"/>
              </w:rPr>
              <w:t>(Tính hợp hiến, tính hợp pháp, tính thống nhất của dự thảo Luật)</w:t>
            </w:r>
          </w:p>
        </w:tc>
        <w:tc>
          <w:tcPr>
            <w:tcW w:w="1400" w:type="dxa"/>
          </w:tcPr>
          <w:p w:rsidR="001C713F" w:rsidRPr="00365646" w:rsidRDefault="001C713F" w:rsidP="006E6F36">
            <w:pPr>
              <w:spacing w:line="240" w:lineRule="auto"/>
              <w:jc w:val="center"/>
              <w:rPr>
                <w:rFonts w:ascii="Times New Roman" w:hAnsi="Times New Roman" w:cs="Times New Roman"/>
                <w:b/>
                <w:bCs/>
                <w:sz w:val="26"/>
                <w:szCs w:val="26"/>
              </w:rPr>
            </w:pPr>
            <w:r w:rsidRPr="00365646">
              <w:rPr>
                <w:rFonts w:ascii="Times New Roman" w:hAnsi="Times New Roman" w:cs="Times New Roman"/>
                <w:b/>
                <w:bCs/>
                <w:sz w:val="26"/>
                <w:szCs w:val="26"/>
              </w:rPr>
              <w:t>ĐỀ XUẤT XỬ LÝ</w:t>
            </w:r>
          </w:p>
        </w:tc>
      </w:tr>
      <w:tr w:rsidR="001C713F" w:rsidRPr="006E6F36" w:rsidTr="006250EF">
        <w:tc>
          <w:tcPr>
            <w:tcW w:w="6475" w:type="dxa"/>
          </w:tcPr>
          <w:p w:rsidR="001C713F" w:rsidRPr="00365646" w:rsidRDefault="001C713F" w:rsidP="006E6F36">
            <w:pPr>
              <w:pStyle w:val="NormalWeb"/>
              <w:spacing w:before="0" w:beforeAutospacing="0" w:after="0" w:afterAutospacing="0"/>
              <w:jc w:val="both"/>
              <w:rPr>
                <w:rFonts w:eastAsiaTheme="majorEastAsia"/>
                <w:b/>
                <w:iCs/>
                <w:sz w:val="26"/>
                <w:szCs w:val="26"/>
                <w:lang w:val="pl-PL"/>
              </w:rPr>
            </w:pPr>
            <w:r w:rsidRPr="00365646">
              <w:rPr>
                <w:rStyle w:val="Emphasis"/>
                <w:rFonts w:eastAsiaTheme="majorEastAsia"/>
                <w:b/>
                <w:sz w:val="26"/>
                <w:szCs w:val="26"/>
                <w:lang w:val="pl-PL"/>
              </w:rPr>
              <w:t>Điều 1. Sửa đổi, bổ sung một số điều của Luật Thể dục, thể thao số 77/2006/QH11 (đã được sửa đổi, bổ sung bởi Luật số 26/2018/QH14 và Luật Thanh tra số 84/2025/QH15).</w:t>
            </w:r>
          </w:p>
        </w:tc>
        <w:tc>
          <w:tcPr>
            <w:tcW w:w="4724" w:type="dxa"/>
          </w:tcPr>
          <w:p w:rsidR="001C713F" w:rsidRPr="00365646" w:rsidRDefault="001C713F" w:rsidP="006E6F36">
            <w:pPr>
              <w:spacing w:line="240" w:lineRule="auto"/>
              <w:jc w:val="both"/>
              <w:rPr>
                <w:rFonts w:ascii="Times New Roman" w:hAnsi="Times New Roman" w:cs="Times New Roman"/>
                <w:b/>
                <w:bCs/>
                <w:sz w:val="26"/>
                <w:szCs w:val="26"/>
              </w:rPr>
            </w:pPr>
          </w:p>
        </w:tc>
        <w:tc>
          <w:tcPr>
            <w:tcW w:w="2950" w:type="dxa"/>
          </w:tcPr>
          <w:p w:rsidR="001C713F" w:rsidRPr="00365646" w:rsidRDefault="001C713F" w:rsidP="006E6F36">
            <w:pPr>
              <w:spacing w:line="240" w:lineRule="auto"/>
              <w:jc w:val="both"/>
              <w:rPr>
                <w:rFonts w:ascii="Times New Roman" w:hAnsi="Times New Roman" w:cs="Times New Roman"/>
                <w:bCs/>
                <w:sz w:val="26"/>
                <w:szCs w:val="26"/>
              </w:rPr>
            </w:pPr>
          </w:p>
        </w:tc>
        <w:tc>
          <w:tcPr>
            <w:tcW w:w="1400" w:type="dxa"/>
          </w:tcPr>
          <w:p w:rsidR="001C713F" w:rsidRPr="00365646" w:rsidRDefault="001C713F" w:rsidP="006E6F36">
            <w:pPr>
              <w:spacing w:line="240" w:lineRule="auto"/>
              <w:jc w:val="both"/>
              <w:rPr>
                <w:rFonts w:ascii="Times New Roman" w:hAnsi="Times New Roman" w:cs="Times New Roman"/>
                <w:b/>
                <w:bCs/>
                <w:sz w:val="26"/>
                <w:szCs w:val="26"/>
              </w:rPr>
            </w:pPr>
          </w:p>
        </w:tc>
      </w:tr>
      <w:tr w:rsidR="00F33FE1" w:rsidRPr="006E6F36" w:rsidTr="006250EF">
        <w:tc>
          <w:tcPr>
            <w:tcW w:w="6475" w:type="dxa"/>
          </w:tcPr>
          <w:p w:rsidR="00F33FE1" w:rsidRPr="00365646" w:rsidRDefault="00F33FE1" w:rsidP="006E6F36">
            <w:pPr>
              <w:pStyle w:val="NormalWeb"/>
              <w:spacing w:before="0" w:beforeAutospacing="0" w:after="0" w:afterAutospacing="0"/>
              <w:jc w:val="both"/>
              <w:rPr>
                <w:rStyle w:val="Emphasis"/>
                <w:rFonts w:eastAsiaTheme="majorEastAsia"/>
                <w:i w:val="0"/>
                <w:sz w:val="26"/>
                <w:szCs w:val="26"/>
                <w:u w:val="single"/>
                <w:lang w:val="pl-PL"/>
              </w:rPr>
            </w:pPr>
            <w:r w:rsidRPr="00365646">
              <w:rPr>
                <w:rStyle w:val="Emphasis"/>
                <w:rFonts w:eastAsiaTheme="majorEastAsia"/>
                <w:sz w:val="26"/>
                <w:szCs w:val="26"/>
                <w:u w:val="single"/>
                <w:lang w:val="pl-PL"/>
              </w:rPr>
              <w:t>1. Sửa đổi, bổ sung khoản 1 Điều 13 như sau:</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a) Bỏ điểm b khoản 1 Điều 13 Luật Thể dục thể thao (đã được sửa đổi, bổ sung bởi khoản 5 Điều 1 Luật sửa đổi, bổ sung một số điều của Luật Thể dục thể thao.</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 xml:space="preserve">b) Bổ sung khoản 1a vào sau khoản 1 Điều 13 như sau: </w:t>
            </w:r>
          </w:p>
          <w:p w:rsidR="00F33FE1" w:rsidRPr="00365646" w:rsidRDefault="00F33FE1" w:rsidP="006E6F36">
            <w:pPr>
              <w:pStyle w:val="NormalWeb"/>
              <w:spacing w:before="0" w:beforeAutospacing="0" w:after="0" w:afterAutospacing="0"/>
              <w:jc w:val="both"/>
              <w:rPr>
                <w:sz w:val="26"/>
                <w:szCs w:val="26"/>
                <w:lang w:val="pl-PL"/>
              </w:rPr>
            </w:pPr>
            <w:r w:rsidRPr="00365646">
              <w:rPr>
                <w:bCs/>
                <w:sz w:val="26"/>
                <w:szCs w:val="26"/>
                <w:lang w:val="pl-PL"/>
              </w:rPr>
              <w:t>“1a.</w:t>
            </w:r>
            <w:r w:rsidRPr="00365646">
              <w:rPr>
                <w:b/>
                <w:bCs/>
                <w:sz w:val="26"/>
                <w:szCs w:val="26"/>
                <w:lang w:val="pl-PL"/>
              </w:rPr>
              <w:t xml:space="preserve"> </w:t>
            </w:r>
            <w:r w:rsidRPr="00365646">
              <w:rPr>
                <w:sz w:val="26"/>
                <w:szCs w:val="26"/>
                <w:lang w:val="pl-PL"/>
              </w:rPr>
              <w:t>Bộ trưởng Bộ Giáo dục và Đào tạo quyết định tổ chức Đại hội thể thao khu vực, châu lục và thế giới tổ chức tại Việt Nam cho học sinh, sinh viên; Hội khỏe Phù Đổng toàn quốc cho học sinh”.</w:t>
            </w:r>
          </w:p>
        </w:tc>
        <w:tc>
          <w:tcPr>
            <w:tcW w:w="4724" w:type="dxa"/>
            <w:vMerge w:val="restart"/>
          </w:tcPr>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1. Hiến pháp n</w:t>
            </w:r>
            <w:bookmarkStart w:id="0" w:name="_GoBack"/>
            <w:bookmarkEnd w:id="0"/>
            <w:r w:rsidRPr="00365646">
              <w:rPr>
                <w:rFonts w:ascii="Times New Roman" w:hAnsi="Times New Roman" w:cs="Times New Roman"/>
                <w:b/>
                <w:sz w:val="26"/>
                <w:szCs w:val="26"/>
                <w:lang w:val="pl-PL"/>
              </w:rPr>
              <w:t>ăm 2013</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"Điều 38</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Mọi người có quyền được bảo vệ, chăm sóc sức khỏe, bình đẳng trong việc sử dụng các dịch vụ y tế và có nghĩa vụ thực hiện các quy định về phòng bệnh, khám bệnh, chữa bệnh”.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Điều 58</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Nhà nước, xã hội đầu tư phát triển sự nghiệp bảo vệ, chăm sóc sức khỏe của Nhân dân, thực hiện bảo hiểm y tế toàn dân, có chính sách ưu tiên chăm sóc sức khoẻ cho đồng bào dân tộc thiểu số, đồng bào ở miền núi, hải đảo và vùng có điều kiện kinh tế - xã hội đặc biệt khó khăn.”.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"Điều 60</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Nhà nước, xã hội tạo môi trường xây dựng gia đình Việt Nam ấm no, tiến bộ, hạnh phúc; xây dựng con người Việt Nam có sức khỏe, văn hóa, giàu lòng yêu nước, có tinh thần đoàn kết, ý thức làm chủ, trách nhiệm công dân.”.</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lastRenderedPageBreak/>
              <w:t>2. Luật Bảo vệ sức khỏe Nhân dân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2. Nguyên tắc chỉ đạo công tác bảo vệ sức khoẻ.</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Mở rộng mạng lưới nhà nghỉ, nhà điều dưỡng, cơ sở tập luyện thể dục thể thao; kết hợp lao động, học tập với nghỉ ngơi và giải trí; phát triển thể dục thể thao quần chúng để duy trì và phục hồi khả năng lao động”.</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3. Luật Giáo dục năm 2019 (sửa đổi, bổ sung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"Điều 105. Cơ quan quản lý nhà nước về giáo dục</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Bộ Giáo dục và Đào tạo chịu trách nhiệm trước Chính phủ thực hiện quản lý nhà nước về giáo dục mầm non, giáo dục phổ thông, giáo dục đại học, trung cấp sư phạm, cao đẳng sư phạm, giáo dục thường xuyên.”.</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3. Luật Tổ chức Chính phủ năm 2025</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6. Nguyên tắc phân định thẩm quyền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Nhiệm vụ, quyền hạn của Chính phủ, Thủ tướng Chính phủ, Bộ trưởng, Thủ trưởng cơ quan ngang Bộ được xác định trên cơ sở nguyên tắc phân định thẩm quyền như sau: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6. Bộ trưởng, Thủ trưởng cơ quan ngang Bộ thực hiện nhiệm vụ, quyền hạn theo nguyên tắc phân định thẩm quyền, phân quyền, phân cấp, ủy quyền quy định tại Luật này, quy định về phân quyền tại Luật Tổ chức chính quyền địa phương và các luật khác có liên quan;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7. Việc phân quyền, phân cấp phải bảo đảm rõ chủ thể, nội dung, phạm vi nhiệm vụ, quyền hạn, công khai, minh bạch, trách nhiệm giải trình, giám sát, thanh tra, kiểm tra, kiểm soát quyền lực theo quy định của Hiến pháp và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8. Việc quy định chức năng, nhiệm vụ, quyền hạn, trách nhiệm của Chính phủ, Thủ tướng Chính phủ và Bộ, cơ quan ngang Bộ tại các văn bản quy phạm pháp luật khác phải phù hợp với quy định tại Luật này, bảo đảm quyền lực nhà nước được kiểm soát hiệu quả;</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9. Khuyến khích cơ quan nhà nước ở trung ương và chính quyền địa phương chủ động đề xuất việc phân quyền, phân cấp gắn với cơ chế, chính sách, giải pháp để thực hiện phân quyền, phân cấp hiệu quả nhằm phát huy tính linh hoạt, sáng tạo, giải phóng nguồn lực, thúc đẩy phát triển kinh tế - xã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19. Nhiệm vụ và quyền hạn của Bộ trưởng, Thủ trưởng cơ quan ngang Bộ với tư cách là người đứng đầu Bộ, cơ quan ngang Bộ</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1. Trình Chính phủ, Thủ tướng Chính phủ xem xét, quyết định theo thẩm quyền hoặc trình cấp có thẩm quyền quyết định các vấn đề thuộc phạm vi quản lý nhà nước về ngành, lĩnh vực theo phân công của Chính phủ và chỉ đạo của Thủ tướng Chính phủ; đề nghị Thủ tướng Chính phủ bổ nhiệm, miễn nhiệm, tạm đình chỉ công tác, cách chức, cho từ chức đối với Thứ trưởng hoặc Phó Thủ trưởng cơ quan ngang Bộ; kiến nghị với Thủ tướng Chính phủ đình chỉ việc thi hành nghị quyết của Hội đồng nhân dân cấp tỉnh trái với Hiến pháp, luật và văn bản của cơ quan nhà nước cấp trên về ngành, lĩnh vực chịu trách nhiệm quản lý.</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Lãnh đạo, chỉ đạo và chịu trách nhiệm cá nhân về mọi mặt công tác của Bộ, cơ quan ngang Bộ theo quy định của pháp luật; chỉ đạo đơn vị thuộc phạm vi quản lý tổ chức triển khai thực hiện chiến lược, quy hoạch, kế hoạch, chương trình, dự án đã được phê duyệt, nhiệm vụ của Bộ, cơ quan ngang Bộ được Chính phủ, Thủ tướng Chính phủ giao.</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Quyết định theo thẩm quyền vấn đề thuộc chức năng, nhiệm vụ, quyền hạn của Bộ, cơ quan ngang Bộ mà mình là người đứng đầu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6. Hướng dẫn và kiểm tra, phối hợp với các Bộ, cơ quan ngang Bộ, cơ quan thuộc Chính phủ thực hiện nhiệm vụ công tác thuộc ngành, lĩnh vực được phân công; kiến nghị với Bộ trưởng, Thủ trưởng cơ quan ngang </w:t>
            </w:r>
            <w:r w:rsidRPr="00365646">
              <w:rPr>
                <w:rFonts w:ascii="Times New Roman" w:hAnsi="Times New Roman" w:cs="Times New Roman"/>
                <w:sz w:val="26"/>
                <w:szCs w:val="26"/>
                <w:lang w:val="pl-PL"/>
              </w:rPr>
              <w:lastRenderedPageBreak/>
              <w:t>Bộ khác đình chỉ việc thi hành hoặc bãi bỏ những quy định do cơ quan đó ban hành trái với Hiến pháp, luật và văn bản của cơ quan nhà nước cấp trên hoặc của Bộ, cơ quan ngang Bộ về ngành, lĩnh vực do Bộ, cơ quan ngang Bộ chịu trách nhiệm quản lý. Trong trường hợp kiến nghị không được chấp thuận thì báo cáo Thủ tướng Chính phủ quyết định.”.</w:t>
            </w:r>
          </w:p>
        </w:tc>
        <w:tc>
          <w:tcPr>
            <w:tcW w:w="2950" w:type="dxa"/>
            <w:vMerge w:val="restart"/>
          </w:tcPr>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hợp hiến: Các quy định của dự thảo không mâu thuẫn, không hạn chế quyền hiến định, đồng thời góp phần cụ thể hóa các định hướng lớn của Hiến pháp về chăm sóc sức khỏe, phát triển con người. Do đó, bảo đảm tính hợp hiến.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hợp pháp: 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Bảo đảm tính thống nhất của hệ thống pháp luật, phù hợp định hướng phân quyền, phân cấp, nâng cao hiệu lực, hiệu quả quản lý nhà nước trong lĩnh vực thể dục, thể thao:</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Nội dung quy định không có xung đột pháp lý; bảo đảm thống nhất với nguyên tắc của Luật Bảo vệ sức khỏe Nhân dân.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phù hợp với quy định của Luật Giáo dục, phù hợp với phạm vi quản lý nhà nước về giáo dục, đặc biệt là giáo dục thể chất trong nhà trường.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Phù hợp với chức năng quản lý nhà nước của Bộ Giáo dục và Đào tạo, Bộ Văn hóa, Thể thao và Du lịch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phù hợp với nguyên tắc phân công, phân cấp, phân quyền, bảo đảm rõ chủ thể, rõ phạm vi trách nhiệm theo quy định của Luật Tổ chức Chính phủ.</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không làm phát sinh mâu thuẫn, chồng chéo giữa Luật Thể dục, thể thao với Luật Giáo dục; Luật Tổ chức Chính phủ; Luật Bảo vệ sức khỏe Nhân dân.</w:t>
            </w: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F33FE1" w:rsidRPr="00365646" w:rsidRDefault="00F33FE1" w:rsidP="006E6F36">
            <w:pPr>
              <w:spacing w:line="240" w:lineRule="auto"/>
              <w:jc w:val="both"/>
              <w:rPr>
                <w:rFonts w:ascii="Times New Roman" w:hAnsi="Times New Roman" w:cs="Times New Roman"/>
                <w:bCs/>
                <w:sz w:val="26"/>
                <w:szCs w:val="26"/>
                <w:u w:val="single"/>
                <w:lang w:val="pl-PL"/>
              </w:rPr>
            </w:pPr>
            <w:r w:rsidRPr="00365646">
              <w:rPr>
                <w:rFonts w:ascii="Times New Roman" w:hAnsi="Times New Roman" w:cs="Times New Roman"/>
                <w:bCs/>
                <w:sz w:val="26"/>
                <w:szCs w:val="26"/>
                <w:u w:val="single"/>
                <w:lang w:val="pl-PL"/>
              </w:rPr>
              <w:t>2. Sửa đổi, bổ sung khoản 1 và khoản 2 Điều 38 như sau:</w:t>
            </w:r>
          </w:p>
          <w:p w:rsidR="00F33FE1" w:rsidRPr="00365646" w:rsidRDefault="00F33FE1" w:rsidP="006E6F36">
            <w:pPr>
              <w:shd w:val="clear" w:color="auto" w:fill="FFFFFF"/>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“1. Thủ tướng Chính phủ quyết định tổ chức các giải thể thao quy định tại khoản 1 </w:t>
            </w:r>
            <w:r w:rsidRPr="00365646">
              <w:rPr>
                <w:rFonts w:ascii="Times New Roman" w:hAnsi="Times New Roman" w:cs="Times New Roman"/>
                <w:strike/>
                <w:sz w:val="26"/>
                <w:szCs w:val="26"/>
                <w:lang w:val="pl-PL"/>
              </w:rPr>
              <w:t>và khoản 2</w:t>
            </w:r>
            <w:r w:rsidRPr="00365646">
              <w:rPr>
                <w:rFonts w:ascii="Times New Roman" w:hAnsi="Times New Roman" w:cs="Times New Roman"/>
                <w:sz w:val="26"/>
                <w:szCs w:val="26"/>
                <w:lang w:val="pl-PL"/>
              </w:rPr>
              <w:t xml:space="preserve"> Điều 37 của Luật này theo đề nghị của Bộ trưởng Bộ Văn hóa, Thể thao và Du lịch.</w:t>
            </w:r>
          </w:p>
          <w:p w:rsidR="00F33FE1" w:rsidRPr="00365646" w:rsidRDefault="00F33FE1" w:rsidP="006E6F36">
            <w:pPr>
              <w:pStyle w:val="NormalWeb"/>
              <w:spacing w:before="0" w:beforeAutospacing="0" w:after="0" w:afterAutospacing="0"/>
              <w:jc w:val="both"/>
              <w:rPr>
                <w:sz w:val="26"/>
                <w:szCs w:val="26"/>
                <w:lang w:val="pl-PL"/>
              </w:rPr>
            </w:pPr>
            <w:r w:rsidRPr="00365646">
              <w:rPr>
                <w:sz w:val="26"/>
                <w:szCs w:val="26"/>
                <w:lang w:val="pl-PL"/>
              </w:rPr>
              <w:t xml:space="preserve">2. Bộ trưởng Bộ Văn hóa, Thể thao và Du lịch quyết định tổ chức các giải thể thao quy định tại các khoản </w:t>
            </w:r>
            <w:r w:rsidRPr="00365646">
              <w:rPr>
                <w:b/>
                <w:sz w:val="26"/>
                <w:szCs w:val="26"/>
                <w:lang w:val="pl-PL"/>
              </w:rPr>
              <w:t>2,</w:t>
            </w:r>
            <w:r w:rsidRPr="00365646">
              <w:rPr>
                <w:sz w:val="26"/>
                <w:szCs w:val="26"/>
                <w:lang w:val="pl-PL"/>
              </w:rPr>
              <w:t xml:space="preserve"> 3 và khoản 4 Điều 37 của Luật này theo đề nghị của các liên đoàn thể thao quốc gia”.</w:t>
            </w:r>
          </w:p>
          <w:p w:rsidR="00F33FE1" w:rsidRPr="00365646" w:rsidRDefault="00F33FE1" w:rsidP="006E6F36">
            <w:pPr>
              <w:shd w:val="clear" w:color="auto" w:fill="FFFFFF"/>
              <w:spacing w:line="240" w:lineRule="auto"/>
              <w:jc w:val="both"/>
              <w:rPr>
                <w:rFonts w:ascii="Times New Roman" w:hAnsi="Times New Roman" w:cs="Times New Roman"/>
                <w:sz w:val="26"/>
                <w:szCs w:val="26"/>
                <w:lang w:val="pl-PL"/>
              </w:rPr>
            </w:pPr>
          </w:p>
          <w:p w:rsidR="00F33FE1" w:rsidRPr="00365646" w:rsidRDefault="00F33FE1" w:rsidP="006E6F36">
            <w:pPr>
              <w:spacing w:line="240" w:lineRule="auto"/>
              <w:jc w:val="both"/>
              <w:rPr>
                <w:rFonts w:ascii="Times New Roman" w:hAnsi="Times New Roman" w:cs="Times New Roman"/>
                <w:sz w:val="26"/>
                <w:szCs w:val="26"/>
                <w:lang w:val="pl-PL"/>
              </w:rPr>
            </w:pPr>
          </w:p>
          <w:p w:rsidR="00F33FE1" w:rsidRPr="00365646" w:rsidRDefault="00F33FE1" w:rsidP="006E6F36">
            <w:pPr>
              <w:spacing w:line="240" w:lineRule="auto"/>
              <w:jc w:val="both"/>
              <w:rPr>
                <w:rFonts w:ascii="Times New Roman" w:hAnsi="Times New Roman" w:cs="Times New Roman"/>
                <w:b/>
                <w:bCs/>
                <w:sz w:val="26"/>
                <w:szCs w:val="26"/>
                <w:lang w:val="pl-PL"/>
              </w:rPr>
            </w:pPr>
          </w:p>
          <w:p w:rsidR="00F33FE1" w:rsidRPr="00365646" w:rsidRDefault="00F33FE1" w:rsidP="006E6F36">
            <w:pPr>
              <w:spacing w:line="240" w:lineRule="auto"/>
              <w:jc w:val="both"/>
              <w:rPr>
                <w:rFonts w:ascii="Times New Roman" w:hAnsi="Times New Roman" w:cs="Times New Roman"/>
                <w:b/>
                <w:bCs/>
                <w:sz w:val="26"/>
                <w:szCs w:val="26"/>
                <w:lang w:val="pl-PL"/>
              </w:rPr>
            </w:pPr>
          </w:p>
          <w:p w:rsidR="00F33FE1" w:rsidRPr="00365646" w:rsidRDefault="00F33FE1" w:rsidP="006E6F36">
            <w:pPr>
              <w:spacing w:line="240" w:lineRule="auto"/>
              <w:jc w:val="both"/>
              <w:rPr>
                <w:rFonts w:ascii="Times New Roman" w:hAnsi="Times New Roman" w:cs="Times New Roman"/>
                <w:b/>
                <w:bCs/>
                <w:sz w:val="26"/>
                <w:szCs w:val="26"/>
                <w:lang w:val="pl-PL"/>
              </w:rPr>
            </w:pPr>
          </w:p>
          <w:p w:rsidR="00F33FE1" w:rsidRPr="00365646" w:rsidRDefault="00F33FE1" w:rsidP="006E6F36">
            <w:pPr>
              <w:spacing w:line="240" w:lineRule="auto"/>
              <w:jc w:val="both"/>
              <w:rPr>
                <w:rFonts w:ascii="Times New Roman" w:hAnsi="Times New Roman" w:cs="Times New Roman"/>
                <w:b/>
                <w:bCs/>
                <w:sz w:val="26"/>
                <w:szCs w:val="26"/>
                <w:lang w:val="pl-PL"/>
              </w:rPr>
            </w:pPr>
          </w:p>
          <w:p w:rsidR="00F33FE1" w:rsidRPr="00365646" w:rsidRDefault="00F33FE1" w:rsidP="006E6F36">
            <w:pPr>
              <w:spacing w:line="240" w:lineRule="auto"/>
              <w:jc w:val="both"/>
              <w:rPr>
                <w:rFonts w:ascii="Times New Roman" w:hAnsi="Times New Roman" w:cs="Times New Roman"/>
                <w:b/>
                <w:bCs/>
                <w:sz w:val="26"/>
                <w:szCs w:val="26"/>
                <w:lang w:val="pl-PL"/>
              </w:rPr>
            </w:pPr>
          </w:p>
          <w:p w:rsidR="00F33FE1" w:rsidRPr="00365646" w:rsidRDefault="00F33FE1" w:rsidP="006E6F36">
            <w:pPr>
              <w:spacing w:line="240" w:lineRule="auto"/>
              <w:jc w:val="both"/>
              <w:rPr>
                <w:rFonts w:ascii="Times New Roman" w:hAnsi="Times New Roman" w:cs="Times New Roman"/>
                <w:b/>
                <w:bCs/>
                <w:sz w:val="26"/>
                <w:szCs w:val="26"/>
                <w:lang w:val="pl-PL"/>
              </w:rPr>
            </w:pPr>
          </w:p>
        </w:tc>
        <w:tc>
          <w:tcPr>
            <w:tcW w:w="4724" w:type="dxa"/>
            <w:vMerge/>
          </w:tcPr>
          <w:p w:rsidR="00F33FE1" w:rsidRPr="00365646" w:rsidRDefault="00F33FE1" w:rsidP="006E6F36">
            <w:pPr>
              <w:spacing w:line="240" w:lineRule="auto"/>
              <w:jc w:val="both"/>
              <w:rPr>
                <w:rFonts w:ascii="Times New Roman" w:hAnsi="Times New Roman" w:cs="Times New Roman"/>
                <w:bCs/>
                <w:sz w:val="26"/>
                <w:szCs w:val="26"/>
                <w:lang w:val="pl-PL"/>
              </w:rPr>
            </w:pPr>
          </w:p>
        </w:tc>
        <w:tc>
          <w:tcPr>
            <w:tcW w:w="2950" w:type="dxa"/>
            <w:vMerge/>
          </w:tcPr>
          <w:p w:rsidR="00F33FE1" w:rsidRPr="00365646" w:rsidRDefault="00F33FE1" w:rsidP="006E6F36">
            <w:pPr>
              <w:spacing w:line="240" w:lineRule="auto"/>
              <w:jc w:val="both"/>
              <w:rPr>
                <w:rFonts w:ascii="Times New Roman" w:hAnsi="Times New Roman" w:cs="Times New Roman"/>
                <w:bCs/>
                <w:sz w:val="26"/>
                <w:szCs w:val="26"/>
                <w:lang w:val="pl-PL"/>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Không có</w:t>
            </w:r>
          </w:p>
        </w:tc>
      </w:tr>
      <w:tr w:rsidR="00F33FE1" w:rsidRPr="006E6F36" w:rsidTr="006250EF">
        <w:tc>
          <w:tcPr>
            <w:tcW w:w="6475" w:type="dxa"/>
          </w:tcPr>
          <w:p w:rsidR="00F33FE1" w:rsidRPr="00365646" w:rsidRDefault="00F33FE1" w:rsidP="006E6F36">
            <w:pPr>
              <w:pStyle w:val="NormalWeb"/>
              <w:spacing w:before="0" w:beforeAutospacing="0" w:after="0" w:afterAutospacing="0"/>
              <w:jc w:val="both"/>
              <w:rPr>
                <w:rFonts w:eastAsiaTheme="majorEastAsia"/>
                <w:b/>
                <w:iCs/>
                <w:sz w:val="26"/>
                <w:szCs w:val="26"/>
                <w:lang w:val="pl-PL"/>
              </w:rPr>
            </w:pPr>
            <w:r w:rsidRPr="00365646">
              <w:rPr>
                <w:rStyle w:val="Emphasis"/>
                <w:rFonts w:eastAsiaTheme="majorEastAsia"/>
                <w:b/>
                <w:sz w:val="26"/>
                <w:szCs w:val="26"/>
                <w:lang w:val="pl-PL"/>
              </w:rPr>
              <w:lastRenderedPageBreak/>
              <w:t>Điều 2. Sửa đổi, bổ sung một số điều của Luật Du lịch số 09/2017/QH14</w:t>
            </w:r>
          </w:p>
        </w:tc>
        <w:tc>
          <w:tcPr>
            <w:tcW w:w="4724" w:type="dxa"/>
          </w:tcPr>
          <w:p w:rsidR="00F33FE1" w:rsidRPr="00365646" w:rsidRDefault="00F33FE1" w:rsidP="006E6F36">
            <w:pPr>
              <w:spacing w:line="240" w:lineRule="auto"/>
              <w:jc w:val="both"/>
              <w:rPr>
                <w:rFonts w:ascii="Times New Roman" w:hAnsi="Times New Roman" w:cs="Times New Roman"/>
                <w:sz w:val="26"/>
                <w:szCs w:val="26"/>
                <w:lang w:val="pl-PL"/>
              </w:rPr>
            </w:pPr>
          </w:p>
          <w:p w:rsidR="00F33FE1" w:rsidRPr="00365646" w:rsidRDefault="00F33FE1" w:rsidP="006E6F36">
            <w:pPr>
              <w:spacing w:line="240" w:lineRule="auto"/>
              <w:jc w:val="both"/>
              <w:rPr>
                <w:rFonts w:ascii="Times New Roman" w:hAnsi="Times New Roman" w:cs="Times New Roman"/>
                <w:b/>
                <w:bCs/>
                <w:sz w:val="26"/>
                <w:szCs w:val="26"/>
                <w:lang w:val="pl-PL"/>
              </w:rPr>
            </w:pPr>
          </w:p>
        </w:tc>
        <w:tc>
          <w:tcPr>
            <w:tcW w:w="2950" w:type="dxa"/>
          </w:tcPr>
          <w:p w:rsidR="00F33FE1" w:rsidRPr="00365646" w:rsidRDefault="00F33FE1" w:rsidP="006E6F36">
            <w:pPr>
              <w:spacing w:line="240" w:lineRule="auto"/>
              <w:jc w:val="both"/>
              <w:rPr>
                <w:rFonts w:ascii="Times New Roman" w:hAnsi="Times New Roman" w:cs="Times New Roman"/>
                <w:bCs/>
                <w:sz w:val="26"/>
                <w:szCs w:val="26"/>
                <w:lang w:val="pl-PL"/>
              </w:rPr>
            </w:pPr>
          </w:p>
        </w:tc>
        <w:tc>
          <w:tcPr>
            <w:tcW w:w="1400" w:type="dxa"/>
          </w:tcPr>
          <w:p w:rsidR="00F33FE1" w:rsidRPr="00365646" w:rsidRDefault="00F33FE1" w:rsidP="006E6F36">
            <w:pPr>
              <w:spacing w:line="240" w:lineRule="auto"/>
              <w:jc w:val="both"/>
              <w:rPr>
                <w:rFonts w:ascii="Times New Roman" w:hAnsi="Times New Roman" w:cs="Times New Roman"/>
                <w:b/>
                <w:bCs/>
                <w:sz w:val="26"/>
                <w:szCs w:val="26"/>
                <w:lang w:val="pl-PL"/>
              </w:rPr>
            </w:pPr>
          </w:p>
        </w:tc>
      </w:tr>
      <w:tr w:rsidR="00F33FE1" w:rsidRPr="006E6F36" w:rsidTr="006250EF">
        <w:tc>
          <w:tcPr>
            <w:tcW w:w="6475" w:type="dxa"/>
          </w:tcPr>
          <w:p w:rsidR="00F33FE1" w:rsidRPr="00365646" w:rsidRDefault="00F33FE1" w:rsidP="006E6F36">
            <w:pPr>
              <w:pStyle w:val="NormalWeb"/>
              <w:spacing w:before="0" w:beforeAutospacing="0" w:after="0" w:afterAutospacing="0"/>
              <w:jc w:val="both"/>
              <w:rPr>
                <w:rStyle w:val="Emphasis"/>
                <w:rFonts w:eastAsiaTheme="majorEastAsia"/>
                <w:i w:val="0"/>
                <w:sz w:val="26"/>
                <w:szCs w:val="26"/>
                <w:u w:val="single"/>
                <w:lang w:val="pl-PL"/>
              </w:rPr>
            </w:pPr>
            <w:r w:rsidRPr="00365646">
              <w:rPr>
                <w:rStyle w:val="Emphasis"/>
                <w:rFonts w:eastAsiaTheme="majorEastAsia"/>
                <w:i w:val="0"/>
                <w:sz w:val="26"/>
                <w:szCs w:val="26"/>
                <w:u w:val="single"/>
                <w:lang w:val="pl-PL"/>
              </w:rPr>
              <w:t>1. Sửa đổi, bổ sung khoản 13 Điều 3 như sau:</w:t>
            </w:r>
          </w:p>
          <w:p w:rsidR="00F33FE1" w:rsidRPr="00365646" w:rsidRDefault="00F33FE1" w:rsidP="006E6F36">
            <w:pPr>
              <w:pStyle w:val="NormalWeb"/>
              <w:spacing w:before="0" w:beforeAutospacing="0" w:after="0" w:afterAutospacing="0"/>
              <w:jc w:val="both"/>
              <w:rPr>
                <w:rStyle w:val="Emphasis"/>
                <w:rFonts w:eastAsiaTheme="majorEastAsia"/>
                <w:sz w:val="26"/>
                <w:szCs w:val="26"/>
                <w:u w:val="single"/>
                <w:lang w:val="pl-PL"/>
              </w:rPr>
            </w:pPr>
            <w:r w:rsidRPr="00365646">
              <w:rPr>
                <w:sz w:val="26"/>
                <w:szCs w:val="26"/>
                <w:lang w:val="pl-PL"/>
              </w:rPr>
              <w:t>“</w:t>
            </w:r>
            <w:r w:rsidRPr="00365646">
              <w:rPr>
                <w:bCs/>
                <w:sz w:val="26"/>
                <w:szCs w:val="26"/>
                <w:lang w:val="pl-PL"/>
              </w:rPr>
              <w:t xml:space="preserve">13. </w:t>
            </w:r>
            <w:r w:rsidRPr="00365646">
              <w:rPr>
                <w:bCs/>
                <w:i/>
                <w:sz w:val="26"/>
                <w:szCs w:val="26"/>
                <w:lang w:val="pl-PL"/>
              </w:rPr>
              <w:t>Xúc tiến, quảng bá du lịch</w:t>
            </w:r>
            <w:r w:rsidRPr="00365646">
              <w:rPr>
                <w:bCs/>
                <w:sz w:val="26"/>
                <w:szCs w:val="26"/>
                <w:lang w:val="pl-PL"/>
              </w:rPr>
              <w:t xml:space="preserve"> là tổng thể các hoạt động có tổ chức bao gồm nghiên cứu và phát triển thị trường, xây dựng và định vị thương hiệu, phát triển và tiếp thị sản phẩm, truyền thông quảng bá, kết nối doanh nghiệp nhằm thu hút khách du lịch, gia tăng chi tiêu, nâng cao giá trị thương hiệu và năng lực cạnh tranh của điểm đến”.</w:t>
            </w: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pl-PL"/>
              </w:rPr>
            </w:pPr>
          </w:p>
        </w:tc>
        <w:tc>
          <w:tcPr>
            <w:tcW w:w="2950" w:type="dxa"/>
          </w:tcPr>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hợp hiến: Quy định  có nội hàm giải thích từ ngữ, không chưa đựng quy định hạn chế quyền con người, quyền công dân, phù hợp với Hiến pháp năm 2013</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hợp pháp: 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Đây là quy định giải thích từ ngữ chuyên ngành, không mâu thuẫn, chồng chéo với các quy định của pháp luật khác có liên quan</w:t>
            </w: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Không có</w:t>
            </w:r>
          </w:p>
        </w:tc>
      </w:tr>
      <w:tr w:rsidR="00F33FE1" w:rsidRPr="006E6F36" w:rsidTr="006250EF">
        <w:tc>
          <w:tcPr>
            <w:tcW w:w="6475" w:type="dxa"/>
          </w:tcPr>
          <w:p w:rsidR="00F33FE1" w:rsidRPr="00365646" w:rsidRDefault="00F33FE1" w:rsidP="006E6F36">
            <w:pPr>
              <w:pStyle w:val="NormalWeb"/>
              <w:spacing w:before="0" w:beforeAutospacing="0" w:after="0" w:afterAutospacing="0"/>
              <w:jc w:val="both"/>
              <w:rPr>
                <w:rStyle w:val="Emphasis"/>
                <w:rFonts w:eastAsiaTheme="majorEastAsia"/>
                <w:i w:val="0"/>
                <w:sz w:val="26"/>
                <w:szCs w:val="26"/>
                <w:u w:val="single"/>
                <w:lang w:val="pl-PL"/>
              </w:rPr>
            </w:pPr>
            <w:r w:rsidRPr="00365646">
              <w:rPr>
                <w:rStyle w:val="Emphasis"/>
                <w:rFonts w:eastAsiaTheme="majorEastAsia"/>
                <w:i w:val="0"/>
                <w:sz w:val="26"/>
                <w:szCs w:val="26"/>
                <w:u w:val="single"/>
                <w:lang w:val="pl-PL"/>
              </w:rPr>
              <w:t>2. Bổ sung khoản 1a vào sau khoản 1 Điều 18 như sau:</w:t>
            </w:r>
          </w:p>
          <w:p w:rsidR="00F33FE1" w:rsidRPr="00365646" w:rsidRDefault="00F33FE1" w:rsidP="006E6F36">
            <w:pPr>
              <w:spacing w:line="240" w:lineRule="auto"/>
              <w:jc w:val="both"/>
              <w:rPr>
                <w:rFonts w:ascii="Times New Roman" w:eastAsia="Calibri" w:hAnsi="Times New Roman" w:cs="Times New Roman"/>
                <w:sz w:val="26"/>
                <w:szCs w:val="26"/>
                <w:lang w:val="pl-PL"/>
              </w:rPr>
            </w:pPr>
            <w:r w:rsidRPr="00365646">
              <w:rPr>
                <w:rFonts w:ascii="Times New Roman" w:hAnsi="Times New Roman" w:cs="Times New Roman"/>
                <w:bCs/>
                <w:sz w:val="26"/>
                <w:szCs w:val="26"/>
                <w:lang w:val="pl-PL"/>
              </w:rPr>
              <w:t>“</w:t>
            </w:r>
            <w:r w:rsidRPr="00365646">
              <w:rPr>
                <w:rFonts w:ascii="Times New Roman" w:hAnsi="Times New Roman" w:cs="Times New Roman"/>
                <w:sz w:val="26"/>
                <w:szCs w:val="26"/>
                <w:lang w:val="vi-VN"/>
              </w:rPr>
              <w:t>1a. Khuyến khích xây dựng, phát triển sản phẩm du lịch dựa trên thế mạnh và đặc điểm của tài nguyên đã được đánh giá.</w:t>
            </w:r>
            <w:r w:rsidRPr="00365646">
              <w:rPr>
                <w:rFonts w:ascii="Times New Roman" w:hAnsi="Times New Roman" w:cs="Times New Roman"/>
                <w:bCs/>
                <w:sz w:val="26"/>
                <w:szCs w:val="26"/>
                <w:lang w:val="pl-PL"/>
              </w:rPr>
              <w:t>”.</w:t>
            </w:r>
          </w:p>
          <w:p w:rsidR="00F33FE1" w:rsidRPr="00365646" w:rsidRDefault="00F33FE1" w:rsidP="006E6F36">
            <w:pPr>
              <w:spacing w:line="240" w:lineRule="auto"/>
              <w:jc w:val="both"/>
              <w:rPr>
                <w:rFonts w:ascii="Times New Roman" w:hAnsi="Times New Roman" w:cs="Times New Roman"/>
                <w:sz w:val="26"/>
                <w:szCs w:val="26"/>
                <w:lang w:val="pl-PL"/>
              </w:rPr>
            </w:pP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1. Hiến pháp năm 2013</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"Điều 33</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Mọi người có quyền tự do kinh doanh trong những ngành nghề mà pháp luật không cấm.”</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"Điều 51</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Nền kinh tế Việt Nam là nền kinh tế thị trường định hướng xã hội chủ nghĩa với nhiều hình thức sở hữu, nhiều thành phần kinh tế; kinh tế nhà nước giữ vai trò chủ đạo.</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Nhà nước khuyến khích, tạo điều kiện để doanh nhân, doanh nghiệp và cá nhân, tổ chức khác đầu tư, sản xuất, kinh doanh; phát triển bền vững các ngành kinh tế, góp phần xây dựng đất nước. Tài sản hợp pháp của cá nhân, tổ chức đầu tư, sản xuất, kinh doanh được pháp luật bảo hộ và không bị quốc hữu hóa.”</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2. Luật Đầu tư năm 2025</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5. Chính sách về đầu tư kinh doanh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Nhà đầu tư có quyền thực hiện hoạt động đầu tư kinh doanh trong ngành, nghề mà Luật này không cấm. Đối với ngành, nghề đầu tư kinh doanh có điều kiện thì nhà đầu tư phải đáp ứng các điều kiện đầu tư kinh doanh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hỗ trợ, sử dụng đất đai và tài nguyên khác theo quy định của pháp luật.</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3. Luật Bảo vệ môi trường biển và hải đảo</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w:t>
            </w:r>
            <w:r w:rsidRPr="00365646">
              <w:rPr>
                <w:rFonts w:ascii="Times New Roman" w:hAnsi="Times New Roman" w:cs="Times New Roman"/>
                <w:b/>
                <w:bCs/>
                <w:sz w:val="26"/>
                <w:szCs w:val="26"/>
                <w:lang w:val="pl-PL"/>
              </w:rPr>
              <w:t>Điều 4. Chính sách của Nhà nước về tài nguyên, môi trường biển và hải đảo</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1. Nhà nước bảo đảm tài nguyên biển và hải đảo được quản lý, bảo vệ, khai thác, sử dụng hợp lý, hiệu quả, bền vững theo chiến lược, quy hoạch, kế hoạch phục vụ phát triển kinh tế - xã hội, bảo vệ chủ quyền quốc gia, bảo đảm quốc phòng, an ninh.</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2. Nhà nước huy động các nguồn lực, khuyến khích đẩy mạnh công tác điều tra cơ bản, nghiên cứu khoa học về tài nguyên, môi trường biển và hải đảo; ưu tiên cho vùng biển sâu, biển xa, hải đảo, vùng biển quốc tế liền kề và các tài nguyên mới có tầm quan trọng trong phát triển kinh tế - xã hội, bảo đảm quốc phòng, an ninh; có chính sách khuyến khích tổ chức, cá nhân tham gia khai thác, sử dụng bền vững tài nguyên, bảo vệ môi trường biển và hải đảo.”</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4. Luật Bảo vệ môi trường năm 2020</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
                <w:bCs/>
                <w:sz w:val="26"/>
                <w:szCs w:val="26"/>
                <w:shd w:val="clear" w:color="auto" w:fill="FFFFFF"/>
                <w:lang w:val="pl-PL"/>
              </w:rPr>
              <w:t>"Điều 5. Chính sách của Nhà nước về bảo vệ môi trường</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2. Nhà nước huy động các nguồn lực, khuyến khích đẩy mạnh công tác điều tra cơ bản, nghiên cứu khoa học về tài nguyên, môi trường biển và hải đảo; ưu tiên cho vùng biển sâu, biển xa, hải đảo, vùng biển quốc tế liền kề và các tài nguyên mới có tầm quan trọng trong phát triển kinh tế - xã hội, bảo đảm quốc phòng, an ninh; có chính sách khuyến khích tổ chức, cá nhân tham gia khai thác, sử dụng bền vững tài nguyên, bảo vệ môi trường biển và hải đảo”.</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5. Luật Đa dạng sinh học</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lastRenderedPageBreak/>
              <w:t>Điều 5. Chính sách của Nhà nước về bảo tồn và phát triển bền vững đa dạng sinh học</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4. Phát triển du lịch sinh thái gắn với việc xóa đói, giảm nghèo, bảo đảm ổn định cuộc sống của hộ gia đình, cá nhân sinh sống hợp pháp trong khu bảo tồn; phát triển bền vững vùng đệm của khu bảo tồn.</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29. Quyền và trách nhiệm của Ban quản lý, tổ chức được giao quản lý khu bảo tồn</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Ban quản lý khu bảo tồn, tổ chức được giao quản lý khu bảo tồn có các quyền và trách nhiệm sau đây:</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4. Kinh doanh, liên doanh trong lĩnh vực du lịch sinh thái, nghiên cứu khoa học, nghỉ dưỡng và các hoạt động dịch vụ khác trong khu bảo tồn theo quy định của pháp luật;</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43. Quyền và nghĩa vụ của tổ chức, cá nhân quản lý cơ sở bảo tồn đa dạng sinh học</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1. Tổ chức, cá nhân quản lý cơ sở bảo tồn đa dạng sinh học có các quyền sau đây:</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c) Hưởng các khoản thu từ hoạt động du lịch và các hoạt động khác của cơ sở bảo tồn đa dạng sinh học theo quy định của pháp luật;</w:t>
            </w:r>
          </w:p>
        </w:tc>
        <w:tc>
          <w:tcPr>
            <w:tcW w:w="2950" w:type="dxa"/>
          </w:tcPr>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xml:space="preserve">- Tính hợp hiến: Quy định dự thảo mang tính khuyến khích, không đặt ra điều kiện kinh doanh mới, không hạn chế hay can </w:t>
            </w:r>
            <w:r w:rsidRPr="00365646">
              <w:rPr>
                <w:rFonts w:ascii="Times New Roman" w:hAnsi="Times New Roman" w:cs="Times New Roman"/>
                <w:sz w:val="26"/>
                <w:szCs w:val="26"/>
                <w:lang w:val="pl-PL"/>
              </w:rPr>
              <w:lastRenderedPageBreak/>
              <w:t>thiệp vào quyền tự do lựa chọn ngành nghề, hình thức kinh doanh của tổ chức, cá nhân. Việc định hướng phát triển sản phẩm du lịch dựa trên tài nguyên đã được đánh giá không làm phát sinh rào cản gia nhập thị trường, mà chỉ đóng vai trò dẫn dắt chính sách phát triển bền vững. Do đó, quy định phù hợp với Hiến pháp năm 2013, góp phần cụ thể hóa các nguyên tắc hiến định về tự do kinh doanh và vai trò kiến tạo của Nhà nước trong phát triển kinh tế</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hợp pháp: 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Bảo đảm tính thống nhất của hệ thống pháp luật, góp phần định hướng phát triển du lịch theo hướng bền vững, dựa trên khai thác hợp lý các giá trị tài nguyên đã được đánh giá:</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Quy định dự thảo không làm thay đổi danh mục ngành, nghề cấm hoặc đầu </w:t>
            </w:r>
            <w:r w:rsidRPr="00365646">
              <w:rPr>
                <w:rFonts w:ascii="Times New Roman" w:hAnsi="Times New Roman" w:cs="Times New Roman"/>
                <w:sz w:val="26"/>
                <w:szCs w:val="26"/>
                <w:lang w:val="pl-PL"/>
              </w:rPr>
              <w:lastRenderedPageBreak/>
              <w:t>tư kinh doanh có điều kiện; không can thiệp vào quyền tự chủ của nhà đầu tư; chỉ đóng vai trò định hướng chính sách, tạo khung khuyến khích phát triển sản phẩm du lịch gắn với lợi thế tài nguyên. Do đó, không phát sinh xung đột pháp lý với Luật Đầu tư.</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Quy định dự thảo thống nhất với nguyên tắc quản lý tài nguyên trên cơ sở khoa học, tránh khai thác tự phát, thiếu kiểm soát, phù hợp và tương thích với chính sách pháp luật về bảo vệ môi trường, pháp luật về bảo vệ môi trường biển và hải đảo.</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không hạn chế quyền kinh doanh du lịch sinh thái. Định hướng phát triển sản phẩm du lịch trên cơ sở giá trị tài nguyên được đánh giá, phù hợp yêu cầu bảo tồn và sử dụng bền vững đa dạng sinh học, do đó thống nhất với Luật Đa dạng sinh học.</w:t>
            </w:r>
          </w:p>
          <w:p w:rsidR="00F33FE1" w:rsidRPr="00365646" w:rsidRDefault="00F33FE1" w:rsidP="006E6F36">
            <w:pPr>
              <w:spacing w:line="240" w:lineRule="auto"/>
              <w:jc w:val="both"/>
              <w:rPr>
                <w:rFonts w:ascii="Times New Roman" w:hAnsi="Times New Roman" w:cs="Times New Roman"/>
                <w:sz w:val="26"/>
                <w:szCs w:val="26"/>
                <w:lang w:val="pl-PL"/>
              </w:rPr>
            </w:pPr>
          </w:p>
          <w:p w:rsidR="00F33FE1" w:rsidRPr="00365646" w:rsidRDefault="00F33FE1" w:rsidP="006E6F36">
            <w:pPr>
              <w:spacing w:line="240" w:lineRule="auto"/>
              <w:jc w:val="both"/>
              <w:rPr>
                <w:rFonts w:ascii="Times New Roman" w:hAnsi="Times New Roman" w:cs="Times New Roman"/>
                <w:bCs/>
                <w:sz w:val="26"/>
                <w:szCs w:val="26"/>
                <w:lang w:val="pl-PL"/>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F33FE1" w:rsidRPr="00365646" w:rsidRDefault="00F33FE1" w:rsidP="006E6F36">
            <w:pPr>
              <w:pStyle w:val="NormalWeb"/>
              <w:spacing w:before="0" w:beforeAutospacing="0" w:after="0" w:afterAutospacing="0"/>
              <w:jc w:val="both"/>
              <w:rPr>
                <w:rStyle w:val="Emphasis"/>
                <w:rFonts w:eastAsiaTheme="majorEastAsia"/>
                <w:i w:val="0"/>
                <w:sz w:val="26"/>
                <w:szCs w:val="26"/>
                <w:u w:val="single"/>
                <w:lang w:val="pl-PL"/>
              </w:rPr>
            </w:pPr>
            <w:r w:rsidRPr="00365646">
              <w:rPr>
                <w:rStyle w:val="Emphasis"/>
                <w:rFonts w:eastAsiaTheme="majorEastAsia"/>
                <w:i w:val="0"/>
                <w:sz w:val="26"/>
                <w:szCs w:val="26"/>
                <w:u w:val="single"/>
                <w:lang w:val="pl-PL"/>
              </w:rPr>
              <w:lastRenderedPageBreak/>
              <w:t>3. Sửa đổi, bổ sung Điều 24 như sau:</w:t>
            </w:r>
          </w:p>
          <w:p w:rsidR="00F33FE1" w:rsidRPr="00365646" w:rsidRDefault="00F33FE1" w:rsidP="006E6F36">
            <w:pPr>
              <w:spacing w:line="240" w:lineRule="auto"/>
              <w:jc w:val="both"/>
              <w:rPr>
                <w:rFonts w:ascii="Times New Roman" w:eastAsia="Calibri" w:hAnsi="Times New Roman" w:cs="Times New Roman"/>
                <w:sz w:val="26"/>
                <w:szCs w:val="26"/>
                <w:lang w:val="vi-VN"/>
              </w:rPr>
            </w:pPr>
            <w:r w:rsidRPr="00365646">
              <w:rPr>
                <w:rFonts w:ascii="Times New Roman" w:hAnsi="Times New Roman" w:cs="Times New Roman"/>
                <w:bCs/>
                <w:sz w:val="26"/>
                <w:szCs w:val="26"/>
                <w:lang w:val="pl-PL"/>
              </w:rPr>
              <w:t>“</w:t>
            </w:r>
            <w:r w:rsidRPr="00365646">
              <w:rPr>
                <w:rFonts w:ascii="Times New Roman" w:hAnsi="Times New Roman" w:cs="Times New Roman"/>
                <w:b/>
                <w:bCs/>
                <w:sz w:val="26"/>
                <w:szCs w:val="26"/>
                <w:lang w:val="vi-VN"/>
              </w:rPr>
              <w:t>Điều 24. Hồ sơ, trình tự, thủ tục, thẩm quyền công nhận điểm du lịch</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Hồ sơ đề nghị công nhận điểm du lịch bao gồm:</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Đơn đề nghị công nhận điểm du lịch theo mẫu do Bộ trưởng Bộ Văn hóa, Thể thao và Du lịch quy định;</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xml:space="preserve">b) Bản thuyết minh về điều kiện công nhận điểm du lịch </w:t>
            </w:r>
            <w:r w:rsidRPr="00365646">
              <w:rPr>
                <w:rFonts w:ascii="Times New Roman" w:hAnsi="Times New Roman" w:cs="Times New Roman"/>
                <w:strike/>
                <w:sz w:val="26"/>
                <w:szCs w:val="26"/>
                <w:lang w:val="vi-VN"/>
              </w:rPr>
              <w:t xml:space="preserve">quy định tại khoản 1 Điều 23 của Luật này </w:t>
            </w:r>
            <w:r w:rsidRPr="00365646">
              <w:rPr>
                <w:rFonts w:ascii="Times New Roman" w:hAnsi="Times New Roman" w:cs="Times New Roman"/>
                <w:b/>
                <w:bCs/>
                <w:sz w:val="26"/>
                <w:szCs w:val="26"/>
                <w:lang w:val="vi-VN"/>
              </w:rPr>
              <w:t>theo mẫu do Bộ trưởng Bộ Văn hoá, Thể thao và Du lịch ban hành</w:t>
            </w:r>
            <w:r w:rsidRPr="00365646">
              <w:rPr>
                <w:rFonts w:ascii="Times New Roman" w:hAnsi="Times New Roman" w:cs="Times New Roman"/>
                <w:sz w:val="26"/>
                <w:szCs w:val="26"/>
                <w:lang w:val="vi-VN"/>
              </w:rPr>
              <w:t>.</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Trình tự, thủ tục, thẩm quyền đề nghị công nhận điểm du lịch được quy định như sau:</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Tổ chức, cá nhân sở hữu, quản lý điểm du lịch nộp 01 bộ hồ sơ đến cơ quan chuyên môn thuộc Ủy ban nhân dân cấp tỉnh thực hiện quản lý nhà nước về du lịch (sau đây gọi chung là cơ quan chuyên môn về du lịch cấp tỉnh) nơi có điểm du lịch;</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Trong thời hạn 20 ngày kể từ ngày nhận được hồ sơ hợp lệ, cơ quan chuyên môn về du lịch cấp tỉnh thẩm định, </w:t>
            </w:r>
            <w:r w:rsidRPr="00365646">
              <w:rPr>
                <w:rFonts w:ascii="Times New Roman" w:hAnsi="Times New Roman" w:cs="Times New Roman"/>
                <w:strike/>
                <w:sz w:val="26"/>
                <w:szCs w:val="26"/>
                <w:lang w:val="vi-VN"/>
              </w:rPr>
              <w:t>trình Ủy ban nhân dân cấp tỉnh</w:t>
            </w:r>
            <w:r w:rsidRPr="00365646">
              <w:rPr>
                <w:rFonts w:ascii="Times New Roman" w:hAnsi="Times New Roman" w:cs="Times New Roman"/>
                <w:b/>
                <w:sz w:val="26"/>
                <w:szCs w:val="26"/>
                <w:lang w:val="vi-VN"/>
              </w:rPr>
              <w:t>, quyết định công nhận điểm du lịch; trường hợp từ chối, phải trả lời bằng văn bản và nêu rõ lý do</w:t>
            </w:r>
            <w:r w:rsidRPr="00365646">
              <w:rPr>
                <w:rFonts w:ascii="Times New Roman" w:hAnsi="Times New Roman" w:cs="Times New Roman"/>
                <w:sz w:val="26"/>
                <w:szCs w:val="26"/>
                <w:lang w:val="vi-VN"/>
              </w:rPr>
              <w:t>.</w:t>
            </w:r>
            <w:r w:rsidRPr="00365646">
              <w:rPr>
                <w:rFonts w:ascii="Times New Roman" w:hAnsi="Times New Roman" w:cs="Times New Roman"/>
                <w:bCs/>
                <w:sz w:val="26"/>
                <w:szCs w:val="26"/>
                <w:lang w:val="vi-VN"/>
              </w:rPr>
              <w:t xml:space="preserve"> </w:t>
            </w:r>
            <w:r w:rsidRPr="00365646">
              <w:rPr>
                <w:rFonts w:ascii="Times New Roman" w:hAnsi="Times New Roman" w:cs="Times New Roman"/>
                <w:b/>
                <w:bCs/>
                <w:sz w:val="26"/>
                <w:szCs w:val="26"/>
                <w:lang w:val="vi-VN"/>
              </w:rPr>
              <w:t>Quyết định công nhận điểm du lịch có thời hạn 5 năm.</w:t>
            </w:r>
          </w:p>
          <w:p w:rsidR="00F33FE1" w:rsidRPr="00365646" w:rsidRDefault="00F33FE1" w:rsidP="006E6F36">
            <w:pPr>
              <w:spacing w:line="240" w:lineRule="auto"/>
              <w:jc w:val="both"/>
              <w:rPr>
                <w:rFonts w:ascii="Times New Roman" w:hAnsi="Times New Roman" w:cs="Times New Roman"/>
                <w:strike/>
                <w:sz w:val="26"/>
                <w:szCs w:val="26"/>
                <w:lang w:val="vi-VN"/>
              </w:rPr>
            </w:pPr>
            <w:r w:rsidRPr="00365646">
              <w:rPr>
                <w:rFonts w:ascii="Times New Roman" w:hAnsi="Times New Roman" w:cs="Times New Roman"/>
                <w:strike/>
                <w:sz w:val="26"/>
                <w:szCs w:val="26"/>
                <w:lang w:val="vi-VN"/>
              </w:rPr>
              <w:t xml:space="preserve">c) Trong thời hạn 10 ngày kể từ ngày nhận được kết quả thẩm định, Ủy ban nhân dân cấp tỉnh quyết định công nhận điểm du lịch; trường hợp từ chối, phải trả lời bằng văn bản và nêu rõ lý do. </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vi-VN"/>
              </w:rPr>
              <w:t xml:space="preserve">3. </w:t>
            </w:r>
            <w:r w:rsidRPr="00365646">
              <w:rPr>
                <w:rFonts w:ascii="Times New Roman" w:hAnsi="Times New Roman" w:cs="Times New Roman"/>
                <w:strike/>
                <w:sz w:val="26"/>
                <w:szCs w:val="26"/>
                <w:lang w:val="vi-VN"/>
              </w:rPr>
              <w:t>Ủy ban nhân dân cấp tỉnh</w:t>
            </w:r>
            <w:r w:rsidRPr="00365646">
              <w:rPr>
                <w:rFonts w:ascii="Times New Roman" w:hAnsi="Times New Roman" w:cs="Times New Roman"/>
                <w:sz w:val="26"/>
                <w:szCs w:val="26"/>
                <w:lang w:val="vi-VN"/>
              </w:rPr>
              <w:t xml:space="preserve"> </w:t>
            </w:r>
            <w:r w:rsidRPr="00365646">
              <w:rPr>
                <w:rFonts w:ascii="Times New Roman" w:hAnsi="Times New Roman" w:cs="Times New Roman"/>
                <w:b/>
                <w:bCs/>
                <w:sz w:val="26"/>
                <w:szCs w:val="26"/>
                <w:lang w:val="vi-VN"/>
              </w:rPr>
              <w:t>Cơ quan chuyên môn về du lịch cấp tỉnh</w:t>
            </w:r>
            <w:r w:rsidRPr="00365646">
              <w:rPr>
                <w:rFonts w:ascii="Times New Roman" w:hAnsi="Times New Roman" w:cs="Times New Roman"/>
                <w:sz w:val="26"/>
                <w:szCs w:val="26"/>
                <w:lang w:val="vi-VN"/>
              </w:rPr>
              <w:t xml:space="preserve"> thu hồi quyết định công nhận điểm du lịch trong trường hợp điểm du lịch không còn bảo đảm điều kiện quy định tại khoản 1 Điều 23 của Luật này.”.</w:t>
            </w:r>
          </w:p>
        </w:tc>
        <w:tc>
          <w:tcPr>
            <w:tcW w:w="4724" w:type="dxa"/>
          </w:tcPr>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vi-VN"/>
              </w:rPr>
              <w:lastRenderedPageBreak/>
              <w:t>1. Luật Tổ chức chính quyền địa phương 2025</w:t>
            </w:r>
            <w:r w:rsidRPr="00365646">
              <w:rPr>
                <w:rFonts w:ascii="Times New Roman" w:hAnsi="Times New Roman" w:cs="Times New Roman"/>
                <w:sz w:val="26"/>
                <w:szCs w:val="26"/>
                <w:lang w:val="vi-VN"/>
              </w:rPr>
              <w:t xml:space="preserve">: </w:t>
            </w:r>
          </w:p>
          <w:p w:rsidR="00F33FE1" w:rsidRPr="00365646" w:rsidRDefault="00F33FE1"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Việc phân định thẩm quyền của chính quyền địa phương phải bảo đảm các nguyên tắc sau đây:</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Xác định rõ nội dung và phạm vi nhiệm vụ, quyền hạn mà chính quyền địa phương được quyết định, tổ chức thực hiện và chịu trách nhiệm về kết quả;</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w:t>
            </w:r>
            <w:r w:rsidRPr="00365646">
              <w:rPr>
                <w:rFonts w:ascii="Times New Roman" w:hAnsi="Times New Roman" w:cs="Times New Roman"/>
                <w:sz w:val="26"/>
                <w:szCs w:val="26"/>
                <w:lang w:val="vi-VN"/>
              </w:rPr>
              <w:lastRenderedPageBreak/>
              <w:t>kiện cần thiết để thực hiện nhiệm vụ, quyền hạn đó;</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p w:rsidR="00F33FE1" w:rsidRPr="00365646" w:rsidRDefault="00F33FE1"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2. Nghị định số 78/2025/NĐ-CP ngày 01/4/2025</w:t>
            </w:r>
          </w:p>
          <w:p w:rsidR="00F33FE1" w:rsidRPr="00365646" w:rsidRDefault="00F33FE1"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Điều 5. Thủ tục hành chính trong văn bản quy phạm pháp luật</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1. Thủ tục hành chính chỉ được quy định để bảo đảm quyền và lợi ích hợp pháp của cơ quan, tổ chức, cá nhân; đáp ứng yêu cầu quản lý nhà nước và thuộc một trong các trường hợp sau đây:</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Thực hiện nhiệm vụ, quyền hạn được phân cấp theo quy định của Luật Tổ chức Chính phủ, Luật Tổ chức chính quyền địa phương;</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Thực hiện các biện pháp phát triển kinh tế - xã hội, ngân sách, quốc phòng, an ninh.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lastRenderedPageBreak/>
              <w:t>2. Thủ tục hành chính quy định trong văn bản quy phạm pháp luật phải tuân thủ các nguyên tắc sau đây:</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Bảo đảm tính hợp hiến, hợp pháp, thống nhất, đồng bộ, hiệu quả của quy định về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Minh bạch, đơn giản, dễ hiểu và dễ thực hiện;</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c) Tiết kiệm thời gian và chi phí của cơ quan, tổ chức và cá nhân;</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d) Bảo đảm quyền bình đẳng của các đối tượng thực hiện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đ) Bảo đảm tính liên thông giữa các thủ tục hành chính liên quan, thực hiện phân công, phân cấp rõ ràng, minh bạch, hợp lý;</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tc>
        <w:tc>
          <w:tcPr>
            <w:tcW w:w="2950" w:type="dxa"/>
          </w:tcPr>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xml:space="preserve">- Tính hợp hiến: Quy định sửa đổi Điều 24 Luật Du lịch chủ yếu điều chỉnh về hồ sơ, trình tự, thủ tục; thẩm quyền công nhận và thu hồi quyết định công </w:t>
            </w:r>
            <w:r w:rsidRPr="00365646">
              <w:rPr>
                <w:rFonts w:ascii="Times New Roman" w:hAnsi="Times New Roman" w:cs="Times New Roman"/>
                <w:sz w:val="26"/>
                <w:szCs w:val="26"/>
                <w:lang w:val="vi-VN"/>
              </w:rPr>
              <w:lastRenderedPageBreak/>
              <w:t>nhận điểm du lịch. Nội dung sửa đổi, bổ sung không liên quan trực tiếp đến việc hạn chế quyền con người, quyền công dân được quy định tại Hiến pháp. Thủ tục được thiết kế nhằm bảo đảm trật tự quản lý nhà nước; bảo đảm quyền, lợi ích hợp pháp của tổ chức, cá nhân kinh doanh du lịch thông qua cơ chế công nhận minh bạch, có thời hạn. Do vậy, quy định tại dự thảo bảo đảm tính hợp hiến.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Tính thống nhất: Bảo đảm tính thống nhất của hệ thống pháp luật, góp phần đẩy mạnh phân cấp, cải cách thủ tục hành chính, nâng cao hiệu lực, hiệu quả quản lý nhà nước về du lịch tại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 Việc điều chỉnh thẩm quyền công nhận điểm du lịch phù hợp với nguyên tắc phân định thẩm quyền </w:t>
            </w:r>
            <w:r w:rsidRPr="00365646">
              <w:rPr>
                <w:rFonts w:ascii="Times New Roman" w:hAnsi="Times New Roman" w:cs="Times New Roman"/>
                <w:sz w:val="26"/>
                <w:szCs w:val="26"/>
                <w:lang w:val="vi-VN"/>
              </w:rPr>
              <w:lastRenderedPageBreak/>
              <w:t>và chính sách đẩy mạnh phân cấp, phân quyền quy định tại Luật Tổ chức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Thủ tục hành chính được quy định nhằm phục vụ yêu cầu quản lý nhà nước trong phát triển du lịch; gắn với việc thực hiện nhiệm vụ được phân cấp cho địa phương. Nội dung thủ tục minh bạch, đơn giản, dễ thực hiện, phù hợp với quy định của pháp luật về xây dựng văn bản quy phạm pháp luật.</w:t>
            </w:r>
          </w:p>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F33FE1" w:rsidRPr="00365646" w:rsidRDefault="00F33FE1" w:rsidP="006E6F36">
            <w:pPr>
              <w:pStyle w:val="NormalWeb"/>
              <w:spacing w:before="0" w:beforeAutospacing="0" w:after="0" w:afterAutospacing="0"/>
              <w:jc w:val="both"/>
              <w:rPr>
                <w:rStyle w:val="Emphasis"/>
                <w:rFonts w:eastAsiaTheme="majorEastAsia"/>
                <w:i w:val="0"/>
                <w:sz w:val="26"/>
                <w:szCs w:val="26"/>
                <w:u w:val="single"/>
                <w:lang w:val="pl-PL"/>
              </w:rPr>
            </w:pPr>
            <w:r w:rsidRPr="00365646">
              <w:rPr>
                <w:rStyle w:val="Emphasis"/>
                <w:rFonts w:eastAsiaTheme="majorEastAsia"/>
                <w:sz w:val="26"/>
                <w:szCs w:val="26"/>
                <w:u w:val="single"/>
                <w:lang w:val="pl-PL"/>
              </w:rPr>
              <w:lastRenderedPageBreak/>
              <w:t>4. Sửa đổi, bổ sung một số khoản, điểm của Điều 27 như sau:</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t xml:space="preserve">a) Sửa đổi, bổ sung </w:t>
            </w:r>
            <w:r w:rsidRPr="00365646">
              <w:rPr>
                <w:rFonts w:ascii="Times New Roman" w:hAnsi="Times New Roman" w:cs="Times New Roman"/>
                <w:sz w:val="26"/>
                <w:szCs w:val="26"/>
                <w:lang w:val="vi-VN"/>
              </w:rPr>
              <w:t>điểm b khoản 1 Điều 27 như sau:</w:t>
            </w:r>
          </w:p>
          <w:p w:rsidR="00F33FE1" w:rsidRPr="00365646" w:rsidRDefault="00F33FE1"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w:t>
            </w:r>
            <w:r w:rsidRPr="00365646">
              <w:rPr>
                <w:rFonts w:ascii="Times New Roman" w:hAnsi="Times New Roman" w:cs="Times New Roman"/>
                <w:sz w:val="26"/>
                <w:szCs w:val="26"/>
                <w:lang w:val="vi-VN"/>
              </w:rPr>
              <w:t xml:space="preserve">b) Bản thuyết minh về điều kiện công nhận khu du lịch cấp tỉnh </w:t>
            </w:r>
            <w:r w:rsidRPr="00365646">
              <w:rPr>
                <w:rFonts w:ascii="Times New Roman" w:hAnsi="Times New Roman" w:cs="Times New Roman"/>
                <w:strike/>
                <w:sz w:val="26"/>
                <w:szCs w:val="26"/>
                <w:lang w:val="vi-VN"/>
              </w:rPr>
              <w:t>quy định tại khoản 2 Điều 26 của Luật này</w:t>
            </w:r>
            <w:r w:rsidRPr="00365646">
              <w:rPr>
                <w:rFonts w:ascii="Times New Roman" w:hAnsi="Times New Roman" w:cs="Times New Roman"/>
                <w:b/>
                <w:bCs/>
                <w:sz w:val="26"/>
                <w:szCs w:val="26"/>
                <w:lang w:val="vi-VN"/>
              </w:rPr>
              <w:t xml:space="preserve">. theo mẫu </w:t>
            </w:r>
            <w:r w:rsidRPr="00365646">
              <w:rPr>
                <w:rFonts w:ascii="Times New Roman" w:hAnsi="Times New Roman" w:cs="Times New Roman"/>
                <w:b/>
                <w:bCs/>
                <w:sz w:val="26"/>
                <w:szCs w:val="26"/>
                <w:lang w:val="vi-VN"/>
              </w:rPr>
              <w:lastRenderedPageBreak/>
              <w:t>do Bộ trưởng Bộ Văn hoá, Thể thao và Du lịch ban hành”.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Sửa đổi, bổ sung khoản 2 như sau:</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Trình tự, thủ tục, thẩm quyền công nhận khu du lịch cấp tỉnh được quy định như sau:</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a) Ủy ban nhân dân cấp </w:t>
            </w:r>
            <w:r w:rsidRPr="00365646">
              <w:rPr>
                <w:rFonts w:ascii="Times New Roman" w:hAnsi="Times New Roman" w:cs="Times New Roman"/>
                <w:b/>
                <w:bCs/>
                <w:strike/>
                <w:sz w:val="26"/>
                <w:szCs w:val="26"/>
                <w:lang w:val="vi-VN"/>
              </w:rPr>
              <w:t>huyện</w:t>
            </w:r>
            <w:r w:rsidRPr="00365646">
              <w:rPr>
                <w:rFonts w:ascii="Times New Roman" w:hAnsi="Times New Roman" w:cs="Times New Roman"/>
                <w:b/>
                <w:bCs/>
                <w:sz w:val="26"/>
                <w:szCs w:val="26"/>
                <w:lang w:val="vi-VN"/>
              </w:rPr>
              <w:t xml:space="preserve"> xã nơi có khu du lịch </w:t>
            </w:r>
            <w:r w:rsidRPr="00365646">
              <w:rPr>
                <w:rFonts w:ascii="Times New Roman" w:hAnsi="Times New Roman" w:cs="Times New Roman"/>
                <w:sz w:val="26"/>
                <w:szCs w:val="26"/>
                <w:lang w:val="vi-VN"/>
              </w:rPr>
              <w:t>hoặc tổ chức quản lý khu du lịch nộp 01 bộ hồ sơ đến cơ quan chuyên môn về du lịch cấp tỉnh nơi có khu du lịch;</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Trong thời hạn </w:t>
            </w:r>
            <w:r w:rsidRPr="00365646">
              <w:rPr>
                <w:rFonts w:ascii="Times New Roman" w:hAnsi="Times New Roman" w:cs="Times New Roman"/>
                <w:b/>
                <w:bCs/>
                <w:strike/>
                <w:sz w:val="26"/>
                <w:szCs w:val="26"/>
                <w:lang w:val="vi-VN"/>
              </w:rPr>
              <w:t>45</w:t>
            </w:r>
            <w:r w:rsidRPr="00365646">
              <w:rPr>
                <w:rFonts w:ascii="Times New Roman" w:hAnsi="Times New Roman" w:cs="Times New Roman"/>
                <w:b/>
                <w:bCs/>
                <w:sz w:val="26"/>
                <w:szCs w:val="26"/>
                <w:lang w:val="vi-VN"/>
              </w:rPr>
              <w:t xml:space="preserve"> 42</w:t>
            </w:r>
            <w:r w:rsidRPr="00365646">
              <w:rPr>
                <w:rFonts w:ascii="Times New Roman" w:hAnsi="Times New Roman" w:cs="Times New Roman"/>
                <w:sz w:val="26"/>
                <w:szCs w:val="26"/>
                <w:lang w:val="vi-VN"/>
              </w:rPr>
              <w:t xml:space="preserve"> ngày kể từ ngày nhận được hồ sơ hợp lệ, cơ quan chuyên môn về du lịch cấp tỉnh thẩm định, trình Ủy ban nhân dân cấp tỉnh;</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c) Trong thời hạn 15 ngày kể từ ngày nhận được kết quả thẩm định, Ủy ban nhân dân cấp tỉnh quyết định công nhận khu du lịch cấp tỉnh; trường hợp từ chối, phải trả lời bằng văn bản và nêu rõ lý do. </w:t>
            </w:r>
            <w:r w:rsidRPr="00365646">
              <w:rPr>
                <w:rFonts w:ascii="Times New Roman" w:hAnsi="Times New Roman" w:cs="Times New Roman"/>
                <w:b/>
                <w:sz w:val="26"/>
                <w:szCs w:val="26"/>
                <w:lang w:val="vi-VN"/>
              </w:rPr>
              <w:t>Quyết định công nhận khu du lịch cấp tỉnh có thời hạn 5 năm</w:t>
            </w:r>
            <w:r w:rsidRPr="00365646">
              <w:rPr>
                <w:rFonts w:ascii="Times New Roman" w:hAnsi="Times New Roman" w:cs="Times New Roman"/>
                <w:sz w:val="26"/>
                <w:szCs w:val="26"/>
                <w:lang w:val="vi-VN"/>
              </w:rPr>
              <w:t>”.</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sz w:val="26"/>
                <w:szCs w:val="26"/>
                <w:lang w:val="vi-VN"/>
              </w:rPr>
              <w:t xml:space="preserve">c) </w:t>
            </w:r>
            <w:r w:rsidRPr="00365646">
              <w:rPr>
                <w:rFonts w:ascii="Times New Roman" w:hAnsi="Times New Roman" w:cs="Times New Roman"/>
                <w:bCs/>
                <w:sz w:val="26"/>
                <w:szCs w:val="26"/>
                <w:lang w:val="vi-VN"/>
              </w:rPr>
              <w:t>Sửa đổi, bổ sung khoản 3 như sau:</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“3. Đối với khu du lịch nằm trên địa bàn từ 02 đơn vị hành chính cấp </w:t>
            </w:r>
            <w:r w:rsidRPr="00365646">
              <w:rPr>
                <w:rFonts w:ascii="Times New Roman" w:hAnsi="Times New Roman" w:cs="Times New Roman"/>
                <w:b/>
                <w:bCs/>
                <w:strike/>
                <w:sz w:val="26"/>
                <w:szCs w:val="26"/>
                <w:lang w:val="vi-VN"/>
              </w:rPr>
              <w:t>huyện</w:t>
            </w:r>
            <w:r w:rsidRPr="00365646">
              <w:rPr>
                <w:rFonts w:ascii="Times New Roman" w:hAnsi="Times New Roman" w:cs="Times New Roman"/>
                <w:b/>
                <w:bCs/>
                <w:sz w:val="26"/>
                <w:szCs w:val="26"/>
                <w:lang w:val="vi-VN"/>
              </w:rPr>
              <w:t xml:space="preserve"> xã</w:t>
            </w:r>
            <w:r w:rsidRPr="00365646">
              <w:rPr>
                <w:rFonts w:ascii="Times New Roman" w:hAnsi="Times New Roman" w:cs="Times New Roman"/>
                <w:sz w:val="26"/>
                <w:szCs w:val="26"/>
                <w:lang w:val="vi-VN"/>
              </w:rPr>
              <w:t xml:space="preserve"> trở lên, cơ quan chuyên môn về du lịch cấp tỉnh lập hồ sơ đề nghị công nhận khu du lịch cấp tỉnh. Ủy ban nhân dân cấp tỉnh thành lập hội đồng thẩm định, quyết định công nhận khu du lịch cấp tỉnh.”.</w:t>
            </w: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lastRenderedPageBreak/>
              <w:t>1. Hiến pháp năm 2013 (được sửa đổi, bổ sung bởi Nghị quyết số 203/2025/QH15)</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110</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1. Các đơn vị hành chính của nước Cộng hòa xã hội chủ nghĩa Việt Nam được tổ chức thành hai cấp, gồm tỉnh, thành phố trực thuộc trung ương và các đơn vị hành chính dưới tỉnh, thành phố trực thuộc trung ương do luật định.</w:t>
            </w:r>
          </w:p>
          <w:p w:rsidR="00F33FE1" w:rsidRPr="00365646" w:rsidRDefault="00F33FE1"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2. Luật Tổ chức Chính phủ năm 2025</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6. Nguyên tắc phân định thẩm quyền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Nhiệm vụ, quyền hạn của Chính phủ, Thủ tướng Chính phủ, Bộ trưởng, Thủ trưởng cơ quan ngang Bộ được xác định trên cơ sở nguyên tắc phân định thẩm quyền như sau: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6. Bộ trưởng, Thủ trưởng cơ quan ngang Bộ thực hiện nhiệm vụ, quyền hạn theo nguyên tắc phân định thẩm quyền, phân quyền, phân cấp, ủy quyền quy định tại Luật này, quy định về phân quyền tại Luật Tổ chức chính quyền địa phương và các luật khác có liên quan;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7. Việc phân quyền, phân cấp phải bảo đảm rõ chủ thể, nội dung, phạm vi nhiệm vụ, quyền hạn, công khai, minh bạch, trách nhiệm giải trình, giám sát, thanh tra, kiểm </w:t>
            </w:r>
            <w:r w:rsidRPr="00365646">
              <w:rPr>
                <w:rFonts w:ascii="Times New Roman" w:hAnsi="Times New Roman" w:cs="Times New Roman"/>
                <w:sz w:val="26"/>
                <w:szCs w:val="26"/>
                <w:lang w:val="pl-PL"/>
              </w:rPr>
              <w:lastRenderedPageBreak/>
              <w:t>tra, kiểm soát quyền lực theo quy định của Hiến pháp và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8. Việc quy định chức năng, nhiệm vụ, quyền hạn, trách nhiệm của Chính phủ, Thủ tướng Chính phủ và Bộ, cơ quan ngang Bộ tại các văn bản quy phạm pháp luật khác phải phù hợp với quy định tại Luật này, bảo đảm quyền lực nhà nước được kiểm soát hiệu quả;</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9. Khuyến khích cơ quan nhà nước ở trung ương và chính quyền địa phương chủ động đề xuất việc phân quyền, phân cấp gắn với cơ chế, chính sách, giải pháp để thực hiện phân quyền, phân cấp hiệu quả nhằm phát huy tính linh hoạt, sáng tạo, giải phóng nguồn lực, thúc đẩy phát triển kinh tế - xã hội.”</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pl-PL"/>
              </w:rPr>
              <w:t>3</w:t>
            </w:r>
            <w:r w:rsidRPr="00365646">
              <w:rPr>
                <w:rFonts w:ascii="Times New Roman" w:hAnsi="Times New Roman" w:cs="Times New Roman"/>
                <w:b/>
                <w:sz w:val="26"/>
                <w:szCs w:val="26"/>
                <w:lang w:val="vi-VN"/>
              </w:rPr>
              <w:t xml:space="preserve">. Luật Tổ chức chính quyền địa phương </w:t>
            </w:r>
            <w:r w:rsidRPr="00365646">
              <w:rPr>
                <w:rFonts w:ascii="Times New Roman" w:hAnsi="Times New Roman" w:cs="Times New Roman"/>
                <w:b/>
                <w:sz w:val="26"/>
                <w:szCs w:val="26"/>
                <w:lang w:val="pl-PL"/>
              </w:rPr>
              <w:t xml:space="preserve">năm </w:t>
            </w:r>
            <w:r w:rsidRPr="00365646">
              <w:rPr>
                <w:rFonts w:ascii="Times New Roman" w:hAnsi="Times New Roman" w:cs="Times New Roman"/>
                <w:b/>
                <w:sz w:val="26"/>
                <w:szCs w:val="26"/>
                <w:lang w:val="vi-VN"/>
              </w:rPr>
              <w:t>2025</w:t>
            </w:r>
            <w:r w:rsidRPr="00365646">
              <w:rPr>
                <w:rFonts w:ascii="Times New Roman" w:hAnsi="Times New Roman" w:cs="Times New Roman"/>
                <w:sz w:val="26"/>
                <w:szCs w:val="26"/>
                <w:lang w:val="vi-VN"/>
              </w:rPr>
              <w:t xml:space="preserve"> </w:t>
            </w:r>
          </w:p>
          <w:p w:rsidR="00F33FE1" w:rsidRPr="00365646" w:rsidRDefault="00F33FE1"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 Đơn vị hành chính</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Đơn vị hành chính của nước Cộng hòa xã hội chủ nghĩa Việt Nam được tổ chức thành 02 cấp, gồm có:</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Tỉnh, thành phố trực thuộc trung ương (sau đây gọi chung là cấp tỉnh);</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Xã, phường, đặc khu trực thuộc cấp tỉnh (sau đây gọi chung là cấp xã).</w:t>
            </w:r>
          </w:p>
          <w:p w:rsidR="00F33FE1" w:rsidRPr="00365646" w:rsidRDefault="00F33FE1"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1. Nhiệm vụ, quyền hạn của chính quyền địa phương các cấp được xác định trên cơ sở phân định thẩm quyền giữa các cơ quan nhà nước ở trung ương và cơ quan nhà nước </w:t>
            </w:r>
            <w:r w:rsidRPr="00365646">
              <w:rPr>
                <w:rFonts w:ascii="Times New Roman" w:hAnsi="Times New Roman" w:cs="Times New Roman"/>
                <w:sz w:val="26"/>
                <w:szCs w:val="26"/>
                <w:lang w:val="vi-VN"/>
              </w:rPr>
              <w:lastRenderedPageBreak/>
              <w:t>ở địa phương và của mỗi cấp chính quyền địa phương theo hình thức phân quyền, phân cấp.</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Việc phân định thẩm quyền của chính quyền địa phương phải bảo đảm các nguyên tắc sau đây:</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Xác định rõ nội dung và phạm vi nhiệm vụ, quyền hạn mà chính quyền địa phương được quyết định, tổ chức thực hiện và chịu trách nhiệm về kết quả;</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d) Bảo đảm tính công khai, minh bạch, trách nhiệm giải trình và thực hiện có hiệu quả </w:t>
            </w:r>
            <w:r w:rsidRPr="00365646">
              <w:rPr>
                <w:rFonts w:ascii="Times New Roman" w:hAnsi="Times New Roman" w:cs="Times New Roman"/>
                <w:sz w:val="26"/>
                <w:szCs w:val="26"/>
                <w:lang w:val="vi-VN"/>
              </w:rPr>
              <w:lastRenderedPageBreak/>
              <w:t>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tc>
        <w:tc>
          <w:tcPr>
            <w:tcW w:w="2950" w:type="dxa"/>
          </w:tcPr>
          <w:p w:rsidR="00F33FE1" w:rsidRPr="00365646" w:rsidRDefault="00F33FE1" w:rsidP="006E6F36">
            <w:pPr>
              <w:spacing w:line="240" w:lineRule="auto"/>
              <w:jc w:val="both"/>
              <w:rPr>
                <w:rStyle w:val="Strong"/>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b w:val="0"/>
                <w:sz w:val="26"/>
                <w:szCs w:val="26"/>
                <w:lang w:val="pl-PL"/>
              </w:rPr>
              <w:t xml:space="preserve">ợp hiến: quy định tại dự thảo Luật phù hợp với mô hình tổ chức chính quyền địa phương 2 cấp đã </w:t>
            </w:r>
            <w:r w:rsidRPr="00365646">
              <w:rPr>
                <w:rStyle w:val="Strong"/>
                <w:rFonts w:ascii="Times New Roman" w:hAnsi="Times New Roman" w:cs="Times New Roman"/>
                <w:b w:val="0"/>
                <w:sz w:val="26"/>
                <w:szCs w:val="26"/>
                <w:lang w:val="pl-PL"/>
              </w:rPr>
              <w:lastRenderedPageBreak/>
              <w:t>được quy định tại Hiến pháp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pl-PL"/>
              </w:rPr>
              <w:t>- Tính t</w:t>
            </w:r>
            <w:r w:rsidRPr="00365646">
              <w:rPr>
                <w:rStyle w:val="Strong"/>
                <w:rFonts w:ascii="Times New Roman" w:hAnsi="Times New Roman" w:cs="Times New Roman"/>
                <w:b w:val="0"/>
                <w:sz w:val="26"/>
                <w:szCs w:val="26"/>
                <w:lang w:val="pl-PL"/>
              </w:rPr>
              <w:t>hống nhất:</w:t>
            </w:r>
            <w:r w:rsidRPr="00365646">
              <w:rPr>
                <w:rFonts w:ascii="Times New Roman" w:hAnsi="Times New Roman" w:cs="Times New Roman"/>
                <w:b/>
                <w:sz w:val="26"/>
                <w:szCs w:val="26"/>
                <w:lang w:val="pl-PL"/>
              </w:rPr>
              <w:t xml:space="preserve"> </w:t>
            </w:r>
            <w:r w:rsidRPr="00365646">
              <w:rPr>
                <w:rFonts w:ascii="Times New Roman" w:hAnsi="Times New Roman" w:cs="Times New Roman"/>
                <w:sz w:val="26"/>
                <w:szCs w:val="26"/>
                <w:lang w:val="pl-PL"/>
              </w:rPr>
              <w:t>Nội dung quy định phù hợp nguyên tắc phân định thẩm quyền và chính sách đẩy mạnh phân cấp, phân quyền tại Luật Tổ chức Chính phủ, Luật Tổ chức chính quyền địa phương, góp phần đẩy mạnh phân cấp, nâng cao trách nhiệm và hiệu quả quản lý nhà nước về du lịch ở địa phương.</w:t>
            </w: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F33FE1" w:rsidRPr="00365646" w:rsidRDefault="00F33FE1" w:rsidP="006E6F36">
            <w:pPr>
              <w:pStyle w:val="NormalWeb"/>
              <w:spacing w:before="0" w:beforeAutospacing="0" w:after="0" w:afterAutospacing="0"/>
              <w:jc w:val="both"/>
              <w:rPr>
                <w:rStyle w:val="Emphasis"/>
                <w:rFonts w:eastAsiaTheme="majorEastAsia"/>
                <w:i w:val="0"/>
                <w:sz w:val="26"/>
                <w:szCs w:val="26"/>
                <w:u w:val="single"/>
                <w:lang w:val="pl-PL"/>
              </w:rPr>
            </w:pPr>
            <w:r w:rsidRPr="00365646">
              <w:rPr>
                <w:bCs/>
                <w:sz w:val="26"/>
                <w:szCs w:val="26"/>
                <w:u w:val="single"/>
                <w:lang w:val="vi-VN"/>
              </w:rPr>
              <w:lastRenderedPageBreak/>
              <w:t>5</w:t>
            </w:r>
            <w:r w:rsidRPr="00365646">
              <w:rPr>
                <w:bCs/>
                <w:i/>
                <w:sz w:val="26"/>
                <w:szCs w:val="26"/>
                <w:u w:val="single"/>
                <w:lang w:val="vi-VN"/>
              </w:rPr>
              <w:t xml:space="preserve">. </w:t>
            </w:r>
            <w:r w:rsidRPr="00365646">
              <w:rPr>
                <w:rStyle w:val="Emphasis"/>
                <w:rFonts w:eastAsiaTheme="majorEastAsia"/>
                <w:i w:val="0"/>
                <w:sz w:val="26"/>
                <w:szCs w:val="26"/>
                <w:u w:val="single"/>
                <w:lang w:val="pl-PL"/>
              </w:rPr>
              <w:t>Sửa đổi, bổ sung một số khoản, điểm của Điều 28 như sau:</w:t>
            </w:r>
          </w:p>
          <w:p w:rsidR="00F33FE1" w:rsidRPr="00365646" w:rsidRDefault="00F33FE1" w:rsidP="006E6F36">
            <w:pPr>
              <w:spacing w:line="240" w:lineRule="auto"/>
              <w:jc w:val="both"/>
              <w:rPr>
                <w:rFonts w:ascii="Times New Roman" w:eastAsia="Calibri" w:hAnsi="Times New Roman" w:cs="Times New Roman"/>
                <w:bCs/>
                <w:sz w:val="26"/>
                <w:szCs w:val="26"/>
                <w:lang w:val="pl-PL"/>
              </w:rPr>
            </w:pPr>
            <w:r w:rsidRPr="00365646">
              <w:rPr>
                <w:rFonts w:ascii="Times New Roman" w:hAnsi="Times New Roman" w:cs="Times New Roman"/>
                <w:bCs/>
                <w:sz w:val="26"/>
                <w:szCs w:val="26"/>
                <w:lang w:val="pl-PL"/>
              </w:rPr>
              <w:t>a) Sửa đổi, bổ sung điểm b khoản 1 như sau: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bCs/>
                <w:sz w:val="26"/>
                <w:szCs w:val="26"/>
                <w:lang w:val="pl-PL"/>
              </w:rPr>
              <w:t>“</w:t>
            </w:r>
            <w:r w:rsidRPr="00365646">
              <w:rPr>
                <w:rFonts w:ascii="Times New Roman" w:hAnsi="Times New Roman" w:cs="Times New Roman"/>
                <w:sz w:val="26"/>
                <w:szCs w:val="26"/>
                <w:lang w:val="vi-VN"/>
              </w:rPr>
              <w:t xml:space="preserve">b) Bản thuyết minh về điều kiện công nhận khu du lịch quốc gia </w:t>
            </w:r>
            <w:r w:rsidRPr="00365646">
              <w:rPr>
                <w:rFonts w:ascii="Times New Roman" w:hAnsi="Times New Roman" w:cs="Times New Roman"/>
                <w:strike/>
                <w:sz w:val="26"/>
                <w:szCs w:val="26"/>
                <w:lang w:val="vi-VN"/>
              </w:rPr>
              <w:t>quy định tại khoản 2 Điều 26 của Luật này</w:t>
            </w:r>
            <w:r w:rsidRPr="00365646">
              <w:rPr>
                <w:rFonts w:ascii="Times New Roman" w:hAnsi="Times New Roman" w:cs="Times New Roman"/>
                <w:sz w:val="26"/>
                <w:szCs w:val="26"/>
                <w:lang w:val="vi-VN"/>
              </w:rPr>
              <w:t xml:space="preserve"> </w:t>
            </w:r>
            <w:r w:rsidRPr="00365646">
              <w:rPr>
                <w:rFonts w:ascii="Times New Roman" w:hAnsi="Times New Roman" w:cs="Times New Roman"/>
                <w:b/>
                <w:bCs/>
                <w:sz w:val="26"/>
                <w:szCs w:val="26"/>
                <w:lang w:val="pl-PL"/>
              </w:rPr>
              <w:t>theo mẫu do Bộ trưởng Bộ Văn hoá, Thể thao và Du lịch ban hành</w:t>
            </w:r>
            <w:r w:rsidRPr="00365646">
              <w:rPr>
                <w:rFonts w:ascii="Times New Roman" w:hAnsi="Times New Roman" w:cs="Times New Roman"/>
                <w:sz w:val="26"/>
                <w:szCs w:val="26"/>
                <w:lang w:val="vi-VN"/>
              </w:rPr>
              <w:t>.</w:t>
            </w:r>
            <w:r w:rsidRPr="00365646">
              <w:rPr>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b) Sửa đổi, bổ sung khoản 2 như sau: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bCs/>
                <w:sz w:val="26"/>
                <w:szCs w:val="26"/>
                <w:lang w:val="pl-PL"/>
              </w:rPr>
              <w:t>“</w:t>
            </w:r>
            <w:r w:rsidRPr="00365646">
              <w:rPr>
                <w:rFonts w:ascii="Times New Roman" w:hAnsi="Times New Roman" w:cs="Times New Roman"/>
                <w:sz w:val="26"/>
                <w:szCs w:val="26"/>
                <w:lang w:val="pl-PL"/>
              </w:rPr>
              <w:t>2. Trình tự, thủ tục, thẩm quyền công nhận khu du lịch quốc gia được quy định như sau:</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Cs/>
                <w:sz w:val="26"/>
                <w:szCs w:val="26"/>
                <w:lang w:val="pl-PL"/>
              </w:rPr>
              <w:t>a)</w:t>
            </w:r>
            <w:r w:rsidRPr="00365646">
              <w:rPr>
                <w:rFonts w:ascii="Times New Roman" w:hAnsi="Times New Roman" w:cs="Times New Roman"/>
                <w:b/>
                <w:bCs/>
                <w:sz w:val="26"/>
                <w:szCs w:val="26"/>
                <w:lang w:val="pl-PL"/>
              </w:rPr>
              <w:t xml:space="preserve"> </w:t>
            </w:r>
            <w:r w:rsidRPr="00365646">
              <w:rPr>
                <w:rFonts w:ascii="Times New Roman" w:hAnsi="Times New Roman" w:cs="Times New Roman"/>
                <w:sz w:val="26"/>
                <w:szCs w:val="26"/>
                <w:lang w:val="pl-PL"/>
              </w:rPr>
              <w:t>UBND cấp tỉnh nộp hồ sơ về</w:t>
            </w:r>
            <w:r w:rsidRPr="00365646">
              <w:rPr>
                <w:rFonts w:ascii="Times New Roman" w:hAnsi="Times New Roman" w:cs="Times New Roman"/>
                <w:b/>
                <w:bCs/>
                <w:sz w:val="26"/>
                <w:szCs w:val="26"/>
                <w:lang w:val="pl-PL"/>
              </w:rPr>
              <w:t xml:space="preserve"> Cục Du lịch Quốc gia Việt Nam.</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Cs/>
                <w:sz w:val="26"/>
                <w:szCs w:val="26"/>
                <w:lang w:val="pl-PL"/>
              </w:rPr>
              <w:t>b</w:t>
            </w:r>
            <w:r w:rsidRPr="00365646">
              <w:rPr>
                <w:rFonts w:ascii="Times New Roman" w:hAnsi="Times New Roman" w:cs="Times New Roman"/>
                <w:sz w:val="26"/>
                <w:szCs w:val="26"/>
                <w:lang w:val="pl-PL"/>
              </w:rPr>
              <w:t>) Trong thời hạn</w:t>
            </w:r>
            <w:r w:rsidRPr="00365646">
              <w:rPr>
                <w:rFonts w:ascii="Times New Roman" w:hAnsi="Times New Roman" w:cs="Times New Roman"/>
                <w:b/>
                <w:bCs/>
                <w:sz w:val="26"/>
                <w:szCs w:val="26"/>
                <w:lang w:val="pl-PL"/>
              </w:rPr>
              <w:t xml:space="preserve"> </w:t>
            </w:r>
            <w:r w:rsidRPr="00365646">
              <w:rPr>
                <w:rFonts w:ascii="Times New Roman" w:hAnsi="Times New Roman" w:cs="Times New Roman"/>
                <w:b/>
                <w:bCs/>
                <w:strike/>
                <w:sz w:val="26"/>
                <w:szCs w:val="26"/>
                <w:lang w:val="pl-PL"/>
              </w:rPr>
              <w:t>4</w:t>
            </w:r>
            <w:r w:rsidRPr="00365646">
              <w:rPr>
                <w:rFonts w:ascii="Times New Roman" w:hAnsi="Times New Roman" w:cs="Times New Roman"/>
                <w:b/>
                <w:bCs/>
                <w:strike/>
                <w:sz w:val="26"/>
                <w:szCs w:val="26"/>
                <w:lang w:val="vi-VN"/>
              </w:rPr>
              <w:t>5</w:t>
            </w:r>
            <w:r w:rsidRPr="00365646">
              <w:rPr>
                <w:rFonts w:ascii="Times New Roman" w:hAnsi="Times New Roman" w:cs="Times New Roman"/>
                <w:b/>
                <w:bCs/>
                <w:sz w:val="26"/>
                <w:szCs w:val="26"/>
                <w:lang w:val="pl-PL"/>
              </w:rPr>
              <w:t xml:space="preserve"> </w:t>
            </w:r>
            <w:r w:rsidRPr="00365646">
              <w:rPr>
                <w:rFonts w:ascii="Times New Roman" w:hAnsi="Times New Roman" w:cs="Times New Roman"/>
                <w:b/>
                <w:bCs/>
                <w:sz w:val="26"/>
                <w:szCs w:val="26"/>
                <w:lang w:val="vi-VN"/>
              </w:rPr>
              <w:t xml:space="preserve">35 </w:t>
            </w:r>
            <w:r w:rsidRPr="00365646">
              <w:rPr>
                <w:rFonts w:ascii="Times New Roman" w:hAnsi="Times New Roman" w:cs="Times New Roman"/>
                <w:sz w:val="26"/>
                <w:szCs w:val="26"/>
                <w:lang w:val="pl-PL"/>
              </w:rPr>
              <w:t>ngày kể từ ngày nhận được hồ sơ hợp lệ,</w:t>
            </w:r>
            <w:r w:rsidRPr="00365646">
              <w:rPr>
                <w:rFonts w:ascii="Times New Roman" w:hAnsi="Times New Roman" w:cs="Times New Roman"/>
                <w:b/>
                <w:bCs/>
                <w:sz w:val="26"/>
                <w:szCs w:val="26"/>
                <w:lang w:val="pl-PL"/>
              </w:rPr>
              <w:t xml:space="preserve"> Cục Du lịch Quốc gia Việt Nam </w:t>
            </w:r>
            <w:r w:rsidRPr="00365646">
              <w:rPr>
                <w:rFonts w:ascii="Times New Roman" w:hAnsi="Times New Roman" w:cs="Times New Roman"/>
                <w:sz w:val="26"/>
                <w:szCs w:val="26"/>
                <w:lang w:val="pl-PL"/>
              </w:rPr>
              <w:t>thẩm định, trình Bộ trưởng Bộ Văn hóa, Thể thao và Du lịch;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c) Trong thời hạn 15 ngày kể từ ngày nhận được kết quả thẩm định, Bộ trưởng Bộ Văn hóa, Thể thao và Du lịch quyết định công nhận và phối hợp với Ủy ban nhân dân cấp tỉnh tổ chức công bố khu du lịch quốc gia; trường hợp từ chối, phải trả lời bằng văn bản và nêu rõ lý do. </w:t>
            </w:r>
            <w:r w:rsidRPr="00365646">
              <w:rPr>
                <w:rFonts w:ascii="Times New Roman" w:hAnsi="Times New Roman" w:cs="Times New Roman"/>
                <w:b/>
                <w:sz w:val="26"/>
                <w:szCs w:val="26"/>
                <w:lang w:val="pl-PL"/>
              </w:rPr>
              <w:t>Quyết định công nhận khu du lịch Quốc gia có thời hạn 5 năm.</w:t>
            </w:r>
            <w:r w:rsidRPr="00365646">
              <w:rPr>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c) Sửa đổi, bổ sung khoản 3 như sau:</w:t>
            </w:r>
          </w:p>
          <w:p w:rsidR="00F33FE1" w:rsidRPr="00365646" w:rsidRDefault="00F33FE1" w:rsidP="006E6F36">
            <w:pPr>
              <w:spacing w:line="240" w:lineRule="auto"/>
              <w:jc w:val="both"/>
              <w:rPr>
                <w:rFonts w:ascii="Times New Roman" w:eastAsia="Calibri" w:hAnsi="Times New Roman" w:cs="Times New Roman"/>
                <w:kern w:val="0"/>
                <w:sz w:val="26"/>
                <w:szCs w:val="26"/>
                <w:lang w:val="pl-PL"/>
                <w14:ligatures w14:val="none"/>
              </w:rPr>
            </w:pPr>
            <w:r w:rsidRPr="00365646">
              <w:rPr>
                <w:rFonts w:ascii="Times New Roman" w:hAnsi="Times New Roman" w:cs="Times New Roman"/>
                <w:sz w:val="26"/>
                <w:szCs w:val="26"/>
                <w:lang w:val="pl-PL"/>
              </w:rPr>
              <w:lastRenderedPageBreak/>
              <w:t>“</w:t>
            </w:r>
            <w:r w:rsidRPr="00365646">
              <w:rPr>
                <w:rFonts w:ascii="Times New Roman" w:hAnsi="Times New Roman" w:cs="Times New Roman"/>
                <w:sz w:val="26"/>
                <w:szCs w:val="26"/>
                <w:lang w:val="vi-VN"/>
              </w:rPr>
              <w:t xml:space="preserve">3. </w:t>
            </w:r>
            <w:r w:rsidRPr="00365646">
              <w:rPr>
                <w:rFonts w:ascii="Times New Roman" w:hAnsi="Times New Roman" w:cs="Times New Roman"/>
                <w:sz w:val="26"/>
                <w:szCs w:val="26"/>
                <w:lang w:val="pl-PL"/>
              </w:rPr>
              <w:t xml:space="preserve">Đối với khu du lịch nằm trên địa bàn từ 02 đơn vị hành chính cấp tỉnh trở lên, </w:t>
            </w:r>
            <w:r w:rsidRPr="00365646">
              <w:rPr>
                <w:rFonts w:ascii="Times New Roman" w:hAnsi="Times New Roman" w:cs="Times New Roman"/>
                <w:strike/>
                <w:sz w:val="26"/>
                <w:szCs w:val="26"/>
                <w:lang w:val="pl-PL"/>
              </w:rPr>
              <w:t>Bộ Văn hóa, Thể thao và Du lịch lập hồ sơ đề nghị công nhận khu du lịch quốc gia trình Thủ tướng Chính phủ công nhận</w:t>
            </w:r>
            <w:r w:rsidRPr="00365646">
              <w:rPr>
                <w:rFonts w:ascii="Times New Roman" w:hAnsi="Times New Roman" w:cs="Times New Roman"/>
                <w:sz w:val="26"/>
                <w:szCs w:val="26"/>
                <w:lang w:val="pl-PL"/>
              </w:rPr>
              <w:t xml:space="preserve"> </w:t>
            </w:r>
            <w:r w:rsidRPr="00365646">
              <w:rPr>
                <w:rFonts w:ascii="Times New Roman" w:hAnsi="Times New Roman" w:cs="Times New Roman"/>
                <w:b/>
                <w:bCs/>
                <w:sz w:val="26"/>
                <w:szCs w:val="26"/>
                <w:lang w:val="pl-PL"/>
              </w:rPr>
              <w:t>Ủy ban nhân dân cấp tỉnh nơi khu du lịch có diện tích lớn nhất thống nhất với Ủy ban nhân dân cấp tỉnh còn lại, lập hồ sơ đề nghị công nhận khu du lịch quốc gia gửi Cục Du lịch Quốc gia Việt Nam trình Bộ trưởng Bộ Văn hóa, Thể thao và Du lịch công nhận.</w:t>
            </w:r>
            <w:r w:rsidRPr="00365646">
              <w:rPr>
                <w:rFonts w:ascii="Times New Roman" w:hAnsi="Times New Roman" w:cs="Times New Roman"/>
                <w:b/>
                <w:bCs/>
                <w:sz w:val="26"/>
                <w:szCs w:val="26"/>
                <w:shd w:val="clear" w:color="auto" w:fill="FFFFFF"/>
                <w:lang w:val="pl-PL"/>
              </w:rPr>
              <w:t xml:space="preserve"> </w:t>
            </w:r>
            <w:r w:rsidRPr="00365646">
              <w:rPr>
                <w:rFonts w:ascii="Times New Roman" w:hAnsi="Times New Roman" w:cs="Times New Roman"/>
                <w:b/>
                <w:bCs/>
                <w:sz w:val="26"/>
                <w:szCs w:val="26"/>
                <w:lang w:val="pl-PL"/>
              </w:rPr>
              <w:t>Hồ sơ, trình tự, thủ tục công nhận thực hiện theo quy định tại khoản 1 và khoản 2 Điều này.”</w:t>
            </w:r>
            <w:r w:rsidRPr="00365646">
              <w:rPr>
                <w:rFonts w:ascii="Times New Roman" w:hAnsi="Times New Roman" w:cs="Times New Roman"/>
                <w:sz w:val="26"/>
                <w:szCs w:val="26"/>
                <w:lang w:val="vi-VN"/>
              </w:rPr>
              <w:t>.</w:t>
            </w: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lastRenderedPageBreak/>
              <w:t>1. Luật Tổ chức Chính phủ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sz w:val="26"/>
                <w:szCs w:val="26"/>
                <w:lang w:val="pl-PL"/>
              </w:rPr>
              <w:t xml:space="preserve"> </w:t>
            </w:r>
            <w:r w:rsidRPr="00365646">
              <w:rPr>
                <w:rFonts w:ascii="Times New Roman" w:hAnsi="Times New Roman" w:cs="Times New Roman"/>
                <w:b/>
                <w:sz w:val="26"/>
                <w:szCs w:val="26"/>
                <w:lang w:val="pl-PL"/>
              </w:rPr>
              <w:t>Điều 32. Điều khoản chuyển tiếp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2. 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w:t>
            </w:r>
            <w:r w:rsidRPr="00365646">
              <w:rPr>
                <w:rFonts w:ascii="Times New Roman" w:hAnsi="Times New Roman" w:cs="Times New Roman"/>
                <w:sz w:val="26"/>
                <w:szCs w:val="26"/>
                <w:lang w:val="pl-PL"/>
              </w:rPr>
              <w:lastRenderedPageBreak/>
              <w:t>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sz w:val="26"/>
                <w:szCs w:val="26"/>
                <w:lang w:val="pl-PL"/>
              </w:rPr>
              <w:t>3. Trong thời gian cơ quan có thẩm quyền chưa ban hành văn bản quy phạm pháp luật để điều chỉnh nhiệm vụ, quyền hạn của Chính phủ, Thủ tướng Chính phủ, Bộ trưởng, Thủ trưởng cơ quan ngang Bộ phù hợp với quy định của Luật này thì các quy định của pháp luật hiện hành về nhiệm vụ, quyền hạn của Chính phủ, Thủ tướng Chính phủ, Bộ trưởng, Thủ trưởng cơ quan ngang Bộ được tiếp tục thực hiện cho đến khi cơ quan có thẩm quyền ban hành văn bản quy phạm pháp luật sửa đổi, bổ sung hoặc thay thế.</w:t>
            </w:r>
            <w:r w:rsidRPr="00365646">
              <w:rPr>
                <w:rFonts w:ascii="Times New Roman" w:hAnsi="Times New Roman" w:cs="Times New Roman"/>
                <w:sz w:val="26"/>
                <w:szCs w:val="26"/>
                <w:lang w:val="pl-PL"/>
              </w:rPr>
              <w:br/>
            </w:r>
            <w:r w:rsidRPr="00365646">
              <w:rPr>
                <w:rFonts w:ascii="Times New Roman" w:hAnsi="Times New Roman" w:cs="Times New Roman"/>
                <w:b/>
                <w:sz w:val="26"/>
                <w:szCs w:val="26"/>
                <w:lang w:val="pl-PL"/>
              </w:rPr>
              <w:t>2. Luật Tổ chức chính quyền địa phương 2025</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11. Phân định thẩm quyền của chính quyền địa phương</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 xml:space="preserve">1. Nhiệm vụ, quyền hạn của chính quyền địa phương các cấp được xác định trên cơ sở phân định thẩm quyền giữa các cơ quan nhà nước ở trung ương và cơ quan nhà nước ở địa phương và của mỗi cấp chính quyền </w:t>
            </w:r>
            <w:r w:rsidRPr="00365646">
              <w:rPr>
                <w:rFonts w:ascii="Times New Roman" w:hAnsi="Times New Roman" w:cs="Times New Roman"/>
                <w:bCs/>
                <w:sz w:val="26"/>
                <w:szCs w:val="26"/>
                <w:lang w:val="pl-PL"/>
              </w:rPr>
              <w:lastRenderedPageBreak/>
              <w:t>địa phương theo hình thức phân quyền, phân cấp.</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2. Việc phân định thẩm quyền của chính quyền địa phương phải bảo đảm các nguyên tắc sau đây:</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a) Xác định rõ nội dung và phạm vi nhiệm vụ, quyền hạn mà chính quyền địa phương được quyết định, tổ chức thực hiện và chịu trách nhiệm về kết quả;</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 xml:space="preserve">d) Bảo đảm tính công khai, minh bạch, trách nhiệm giải trình và thực hiện có hiệu quả việc kiểm soát quyền lực gắn với trách </w:t>
            </w:r>
            <w:r w:rsidRPr="00365646">
              <w:rPr>
                <w:rFonts w:ascii="Times New Roman" w:hAnsi="Times New Roman" w:cs="Times New Roman"/>
                <w:bCs/>
                <w:sz w:val="26"/>
                <w:szCs w:val="26"/>
                <w:lang w:val="pl-PL"/>
              </w:rPr>
              <w:lastRenderedPageBreak/>
              <w:t>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đ) Bảo đảm tính thống nhất trong tổ chức thi hành Hiến pháp và pháp luật;</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e) Đáp ứng yêu cầu quản trị địa phương; phát triển khoa học, công nghệ, đổi mới sáng tạo và chuyển đổi số;</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g) Những vấn đề liên quan đến phạm vi từ 02 đơn vị hành chính cấp xã trở lên thì thuộc thẩm quyền giải quyết của chính quyền địa phương cấp tỉnh, những vấn đề liên quan đến phạm vi từ 02 đơn vị hành chính cấp tỉnh trở lên thì thuộc thẩm quyền giải quyết của cơ quan nhà nước ở trung ương, trừ trường hợp luật, nghị quyết của Quốc hội có quy định khác.</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 xml:space="preserve">Căn cứ tình hình thực tiễn, cơ quan nhà nước có thẩm quyền ở trung ương giao cho chính quyền địa phương của một trong các đơn vị hành chính cấp tỉnh có liên quan chủ trì giải quyết những vấn đề liên quan đến phạm vi từ 02 đơn vị hành chính cấp tỉnh trở lên; chính quyền địa phương cấp tỉnh giao cho chính quyền địa phương của một trong các đơn vị hành chính cấp xã có liên quan chủ trì giải quyết những vấn đề liên quan đến phạm vi từ 02 đơn vị hành chính cấp xã trở lên bảo đảm phát huy hiệu năng, </w:t>
            </w:r>
            <w:r w:rsidRPr="00365646">
              <w:rPr>
                <w:rFonts w:ascii="Times New Roman" w:hAnsi="Times New Roman" w:cs="Times New Roman"/>
                <w:bCs/>
                <w:sz w:val="26"/>
                <w:szCs w:val="26"/>
                <w:lang w:val="pl-PL"/>
              </w:rPr>
              <w:lastRenderedPageBreak/>
              <w:t>hiệu lực, hiệu quả quản lý nhà nước và phục vụ người dân, doanh nghiệp tốt hơn.</w:t>
            </w:r>
          </w:p>
        </w:tc>
        <w:tc>
          <w:tcPr>
            <w:tcW w:w="2950" w:type="dxa"/>
          </w:tcPr>
          <w:p w:rsidR="00F33FE1" w:rsidRPr="00365646" w:rsidRDefault="00F33FE1" w:rsidP="006E6F36">
            <w:pPr>
              <w:spacing w:line="240" w:lineRule="auto"/>
              <w:jc w:val="both"/>
              <w:rPr>
                <w:rStyle w:val="Strong"/>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b w:val="0"/>
                <w:sz w:val="26"/>
                <w:szCs w:val="26"/>
                <w:lang w:val="pl-PL"/>
              </w:rPr>
              <w:t>ợp hiến: dự thảo quy định về thẩm quyền liên quan đến công nhận khu du lịch quốc gia; trình tự, thủ tục hành chính rõ ràng; trách nhiệm giải trình khi từ chối. Đây là biện pháp quản lý hành chính trong lĩnh vực du lịch; không hạn chế quyền con người, quyền công dân, phù hợp với mô hình tổ chức quyền lực nhà nước và nguyên tắc kiểm soát quyền lực theo Hiến pháp.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t</w:t>
            </w:r>
            <w:r w:rsidRPr="00365646">
              <w:rPr>
                <w:rStyle w:val="Strong"/>
                <w:rFonts w:ascii="Times New Roman" w:hAnsi="Times New Roman" w:cs="Times New Roman"/>
                <w:sz w:val="26"/>
                <w:szCs w:val="26"/>
                <w:lang w:val="pl-PL"/>
              </w:rPr>
              <w:t>hống nhất:</w:t>
            </w:r>
            <w:r w:rsidRPr="00365646">
              <w:rPr>
                <w:rFonts w:ascii="Times New Roman" w:hAnsi="Times New Roman" w:cs="Times New Roman"/>
                <w:sz w:val="26"/>
                <w:szCs w:val="26"/>
                <w:lang w:val="pl-PL"/>
              </w:rPr>
              <w:t xml:space="preserve"> Bảo đảm tính thống nhất của hệ thống pháp luật, đặc biệt tương thích với nguyên tắc phân định thẩm quyền và cơ chế xử lý liên tỉnh theo Luật Tổ chức chính quyền địa phương năm 2025.</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Quy trình “Cục Du lịch Quốc gia Việt Nam thẩm định, trình Bộ trưởng quyết định” là cách thức thực hiện thẩm quyền người đứng đầu Bộ trong phạm vi quản lý ngành, phù hợp các nguyên tắc tại Luật Tổ chức Chính phủ, đúng tinh thần phân quyền, phân cấp; phù hợp với nguyên tắc phân định thẩm quyền và thẩm quyền Bộ trưởng theo quy định của Luật Tổ chức Chính phủ </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Quy định " Ủy ban nhân dân cấp tỉnh nơi khu du lịch có diện tích lớn nhất thống nhất với Ủy ban nhân dân cấp tỉnh còn lại, lập hồ sơ đề nghị công nhận khu du lịch quốc gia” nhằm bảo đảm phân định </w:t>
            </w:r>
            <w:r w:rsidRPr="00365646">
              <w:rPr>
                <w:rFonts w:ascii="Times New Roman" w:hAnsi="Times New Roman" w:cs="Times New Roman"/>
                <w:sz w:val="26"/>
                <w:szCs w:val="26"/>
                <w:lang w:val="pl-PL"/>
              </w:rPr>
              <w:lastRenderedPageBreak/>
              <w:t>rõ thẩm quyền, tránh việc chồng chéo trong quá trình thực hiện, bảo đảm hiệu quả quản trị, tránh xung đột lợi ích và phân tán trách nhiệm, phù hợp với Luật Tổ chức chính quyền địa phương.</w:t>
            </w:r>
          </w:p>
          <w:p w:rsidR="00F33FE1" w:rsidRPr="00365646" w:rsidRDefault="00F33FE1" w:rsidP="006E6F36">
            <w:pPr>
              <w:spacing w:line="240" w:lineRule="auto"/>
              <w:jc w:val="both"/>
              <w:rPr>
                <w:rFonts w:ascii="Times New Roman" w:hAnsi="Times New Roman" w:cs="Times New Roman"/>
                <w:sz w:val="26"/>
                <w:szCs w:val="26"/>
                <w:lang w:val="pl-PL"/>
              </w:rPr>
            </w:pPr>
          </w:p>
          <w:p w:rsidR="00F33FE1" w:rsidRPr="00365646" w:rsidRDefault="00F33FE1" w:rsidP="006E6F36">
            <w:pPr>
              <w:spacing w:line="240" w:lineRule="auto"/>
              <w:jc w:val="both"/>
              <w:rPr>
                <w:rFonts w:ascii="Times New Roman" w:hAnsi="Times New Roman" w:cs="Times New Roman"/>
                <w:bCs/>
                <w:sz w:val="26"/>
                <w:szCs w:val="26"/>
                <w:lang w:val="pl-PL"/>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F33FE1" w:rsidRPr="00365646" w:rsidRDefault="00F33FE1" w:rsidP="006E6F36">
            <w:pPr>
              <w:tabs>
                <w:tab w:val="left" w:pos="975"/>
              </w:tabs>
              <w:spacing w:line="240" w:lineRule="auto"/>
              <w:jc w:val="both"/>
              <w:rPr>
                <w:rFonts w:ascii="Times New Roman" w:hAnsi="Times New Roman" w:cs="Times New Roman"/>
                <w:kern w:val="0"/>
                <w:sz w:val="26"/>
                <w:szCs w:val="26"/>
                <w:u w:val="single"/>
                <w:lang w:val="pl-PL"/>
                <w14:ligatures w14:val="none"/>
              </w:rPr>
            </w:pPr>
            <w:r w:rsidRPr="00365646">
              <w:rPr>
                <w:rFonts w:ascii="Times New Roman" w:hAnsi="Times New Roman" w:cs="Times New Roman"/>
                <w:bCs/>
                <w:sz w:val="26"/>
                <w:szCs w:val="26"/>
                <w:u w:val="single"/>
                <w:lang w:val="pl-PL"/>
              </w:rPr>
              <w:lastRenderedPageBreak/>
              <w:t>6.</w:t>
            </w:r>
            <w:r w:rsidRPr="00365646">
              <w:rPr>
                <w:rFonts w:ascii="Times New Roman" w:hAnsi="Times New Roman" w:cs="Times New Roman"/>
                <w:b/>
                <w:bCs/>
                <w:sz w:val="26"/>
                <w:szCs w:val="26"/>
                <w:u w:val="single"/>
                <w:lang w:val="pl-PL"/>
              </w:rPr>
              <w:t xml:space="preserve"> </w:t>
            </w:r>
            <w:r w:rsidRPr="00365646">
              <w:rPr>
                <w:rFonts w:ascii="Times New Roman" w:hAnsi="Times New Roman" w:cs="Times New Roman"/>
                <w:sz w:val="26"/>
                <w:szCs w:val="26"/>
                <w:u w:val="single"/>
                <w:lang w:val="pl-PL"/>
              </w:rPr>
              <w:t>Bổ sung Điều 29a vào sau Điều 29 như sau:</w:t>
            </w:r>
          </w:p>
          <w:p w:rsidR="00F33FE1" w:rsidRPr="00365646" w:rsidRDefault="00F33FE1" w:rsidP="006E6F36">
            <w:pPr>
              <w:tabs>
                <w:tab w:val="left" w:pos="975"/>
              </w:tabs>
              <w:spacing w:line="240" w:lineRule="auto"/>
              <w:jc w:val="both"/>
              <w:rPr>
                <w:rFonts w:ascii="Times New Roman" w:hAnsi="Times New Roman" w:cs="Times New Roman"/>
                <w:sz w:val="26"/>
                <w:szCs w:val="26"/>
                <w:lang w:val="pl-PL"/>
              </w:rPr>
            </w:pPr>
            <w:r w:rsidRPr="00365646">
              <w:rPr>
                <w:rFonts w:ascii="Times New Roman" w:hAnsi="Times New Roman" w:cs="Times New Roman"/>
                <w:b/>
                <w:bCs/>
                <w:sz w:val="26"/>
                <w:szCs w:val="26"/>
                <w:lang w:val="pl-PL"/>
              </w:rPr>
              <w:t>“Điều 29a. Hoạt động tại các địa điểm tham quan, vui chơi, giải trí phục vụ khách du lịch chưa được công nhận là khu du lịch, điểm du lịch</w:t>
            </w:r>
          </w:p>
          <w:p w:rsidR="00F33FE1" w:rsidRPr="00365646" w:rsidRDefault="00F33FE1" w:rsidP="006E6F36">
            <w:pPr>
              <w:tabs>
                <w:tab w:val="left" w:pos="975"/>
              </w:tabs>
              <w:spacing w:line="240" w:lineRule="auto"/>
              <w:jc w:val="both"/>
              <w:rPr>
                <w:rFonts w:ascii="Times New Roman" w:eastAsia="Calibri" w:hAnsi="Times New Roman" w:cs="Times New Roman"/>
                <w:sz w:val="26"/>
                <w:szCs w:val="26"/>
                <w:lang w:val="pl-PL"/>
              </w:rPr>
            </w:pPr>
            <w:r w:rsidRPr="00365646">
              <w:rPr>
                <w:rFonts w:ascii="Times New Roman" w:hAnsi="Times New Roman" w:cs="Times New Roman"/>
                <w:sz w:val="26"/>
                <w:szCs w:val="26"/>
                <w:lang w:val="pl-PL"/>
              </w:rPr>
              <w:t>Các địa điểm tham quan,</w:t>
            </w:r>
            <w:r w:rsidRPr="00365646">
              <w:rPr>
                <w:rFonts w:ascii="Times New Roman" w:hAnsi="Times New Roman" w:cs="Times New Roman"/>
                <w:b/>
                <w:bCs/>
                <w:sz w:val="26"/>
                <w:szCs w:val="26"/>
                <w:lang w:val="pl-PL"/>
              </w:rPr>
              <w:t xml:space="preserve"> </w:t>
            </w:r>
            <w:r w:rsidRPr="00365646">
              <w:rPr>
                <w:rFonts w:ascii="Times New Roman" w:hAnsi="Times New Roman" w:cs="Times New Roman"/>
                <w:bCs/>
                <w:sz w:val="26"/>
                <w:szCs w:val="26"/>
                <w:lang w:val="pl-PL"/>
              </w:rPr>
              <w:t>vui chơi, giải trí</w:t>
            </w:r>
            <w:r w:rsidRPr="00365646">
              <w:rPr>
                <w:rFonts w:ascii="Times New Roman" w:hAnsi="Times New Roman" w:cs="Times New Roman"/>
                <w:sz w:val="26"/>
                <w:szCs w:val="26"/>
                <w:lang w:val="pl-PL"/>
              </w:rPr>
              <w:t xml:space="preserve"> phục vụ khách du lịch chưa được công nhận là khu du lịch, điểm du lịch có trách nhiệm:</w:t>
            </w:r>
          </w:p>
          <w:p w:rsidR="00F33FE1" w:rsidRPr="00365646" w:rsidRDefault="00F33FE1" w:rsidP="006E6F36">
            <w:pPr>
              <w:tabs>
                <w:tab w:val="left" w:pos="975"/>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Thực hiện các quy định của pháp luật về doanh nghiệp và pháp luật khác có liên quan.</w:t>
            </w:r>
          </w:p>
          <w:p w:rsidR="00F33FE1" w:rsidRPr="00365646" w:rsidRDefault="00F33FE1" w:rsidP="006E6F36">
            <w:pPr>
              <w:tabs>
                <w:tab w:val="left" w:pos="975"/>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Thực hiện thông báo với cơ quan quản lý nhà nước về du lịch ở địa phương trước khi bắt đầu triển khai hoạt động.</w:t>
            </w:r>
          </w:p>
          <w:p w:rsidR="00F33FE1" w:rsidRPr="00365646" w:rsidRDefault="00F33FE1" w:rsidP="006E6F36">
            <w:pPr>
              <w:tabs>
                <w:tab w:val="left" w:pos="975"/>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Thực hiện chế độ báo cáo theo quy định của Bộ trưởng Bộ Văn hóa, Thể thao và Du lịch.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Thực hiện các quyền và nghĩa vụ khác theo quy định của Luật này và pháp luật có liên quan.”.</w:t>
            </w: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1. Hiến pháp năm 2013</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Điều 33</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Mọi người có quyền tự do kinh doanh trong những ngành nghề mà pháp luật không cấm.</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2. Luật Đầu tư năm 2025</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5. Chính sách về đầu tư kinh doanh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Nhà đầu tư có quyền thực hiện hoạt động đầu tư kinh doanh trong ngành, nghề mà Luật này không cấm. Đối với ngành, nghề đầu tư kinh doanh có điều kiện thì nhà đầu tư phải đáp ứng các điều kiện đầu tư kinh doanh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hỗ trợ, sử dụng đất đai và tài nguyên khác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b/>
                <w:sz w:val="26"/>
                <w:szCs w:val="26"/>
                <w:lang w:val="pl-PL"/>
              </w:rPr>
              <w:t>Điều 7. Ngành, nghề đầu tư kinh doanh có điều kiện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Ngành, nghề đầu tư kinh doanh có điều kiện là ngành, nghề kinh doanh trên lãnh thổ Việt Nam mà việc thực hiện hoạt động đầu tư kinh doanh trong ngành, nghề đó phải đáp ứng điều kiện cần thiết vì lý do quốc phòng, an ninh quốc gia, trật tự, an toàn xã hội, đạo đức xã hội, sức khỏe của cộng đồng. Danh mục ngành, nghề đầu tư kinh doanh có điều kiện được quy định tại Phụ lục IV ban hành kèm theo Luật này.</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Chính phủ công bố Danh mục ngành, nghề đầu tư kinh doanh có điều kiện cần thiết phải cấp phép, chứng nhận trước khi thực hiện hoạt động đầu tư kinh doanh và Danh mục ngành nghề đầu tư kinh doanh có điều kiện phải chuyển phương thức quản lý điều kiện kinh doanh từ cấp phép, chứng nhận sang công bố yêu cầu, điều kiện kinh doanh để quản lý theo phương thức hậu kiểm.</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Điều kiện đầu tư kinh doanh đối với ngành, nghề quy định tại khoản 1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ban hành quy định về điều kiện đầu tư kinh doanh.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Điều kiện đầu tư kinh doanh phải được quy định phù hợp với quy định tại khoản 1 Điều này và phải bảo đảm công khai, minh bạch, khách quan, tiết kiệm thời gian, chi phí tuân thủ của nhà đầ</w:t>
            </w:r>
            <w:r w:rsidR="00662ADF" w:rsidRPr="00365646">
              <w:rPr>
                <w:rFonts w:ascii="Times New Roman" w:hAnsi="Times New Roman" w:cs="Times New Roman"/>
                <w:sz w:val="26"/>
                <w:szCs w:val="26"/>
                <w:lang w:val="pl-PL"/>
              </w:rPr>
              <w:t>u tư.</w:t>
            </w:r>
          </w:p>
        </w:tc>
        <w:tc>
          <w:tcPr>
            <w:tcW w:w="2950" w:type="dxa"/>
          </w:tcPr>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xml:space="preserve">- </w:t>
            </w:r>
            <w:r w:rsidRPr="00365646">
              <w:rPr>
                <w:rStyle w:val="Strong"/>
                <w:rFonts w:ascii="Times New Roman" w:hAnsi="Times New Roman" w:cs="Times New Roman"/>
                <w:sz w:val="26"/>
                <w:szCs w:val="26"/>
                <w:lang w:val="pl-PL"/>
              </w:rPr>
              <w:t>Hợp hiến</w:t>
            </w:r>
            <w:r w:rsidRPr="00365646">
              <w:rPr>
                <w:rFonts w:ascii="Times New Roman" w:hAnsi="Times New Roman" w:cs="Times New Roman"/>
                <w:sz w:val="26"/>
                <w:szCs w:val="26"/>
                <w:lang w:val="pl-PL"/>
              </w:rPr>
              <w:t>: Điều 29a không phải là quy định cấm, không hạn chế hoạt động kinh doanh; không đặt ra giấy phép hay điều kiện tiền kiểm mới. Nghĩa vụ “thông báo trước khi hoạt động” và “báo cáo” là biện pháp quản lý hành chính hậu kiểm, nhằm bảo đảm trật tự, an toàn và quản lý nhà nước, không tước bỏ quyền tự do kinh doanh. Quy định mang tính nguyên tắc, khung, không can thiệp vào quyền tự quyết kinh doanh.Do đó, quy định dự thảo ơhù hợp Điều 33 Hiến pháp; bảo đảm tính hợp hiến.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w:t>
            </w:r>
            <w:r w:rsidRPr="00365646">
              <w:rPr>
                <w:rStyle w:val="Strong"/>
                <w:rFonts w:ascii="Times New Roman" w:hAnsi="Times New Roman" w:cs="Times New Roman"/>
                <w:sz w:val="26"/>
                <w:szCs w:val="26"/>
                <w:lang w:val="pl-PL"/>
              </w:rPr>
              <w:t>hống nhất</w:t>
            </w:r>
            <w:r w:rsidRPr="00365646">
              <w:rPr>
                <w:rFonts w:ascii="Times New Roman" w:hAnsi="Times New Roman" w:cs="Times New Roman"/>
                <w:sz w:val="26"/>
                <w:szCs w:val="26"/>
                <w:lang w:val="pl-PL"/>
              </w:rPr>
              <w:t xml:space="preserve">: Bảo đảm tính thống nhất của hệ thống pháp luật, khắc phục khoảng trống quản lý bằng cơ chế hậu kiểm, </w:t>
            </w:r>
            <w:r w:rsidRPr="00365646">
              <w:rPr>
                <w:rFonts w:ascii="Times New Roman" w:hAnsi="Times New Roman" w:cs="Times New Roman"/>
                <w:sz w:val="26"/>
                <w:szCs w:val="26"/>
                <w:lang w:val="pl-PL"/>
              </w:rPr>
              <w:lastRenderedPageBreak/>
              <w:t>minh bạch, chi phí tuân thủ thấp: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thống nhất với Luật Đầu tư năm 2025: Không làm phát sinh ngành, nghề đầu tư kinh doanh có điều kiện; bảo đảm nguyên tắc tự quyết của nhà đầu tư (nhà đầu tư vẫn tự quyết và tự chịu trách nhiệm; quy định chỉ yêu cầu tuân thủ pháp luật hiện hành và cơ chế thông tin để quản lý hậu kiểm).</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Khoản 1 Điều 29a yêu cầu “thực hiện các quy định của pháp luật về doanh nghiệp” là nguyên tắc tuân thủ chung, phù hợp Luật Doanh nghiệp; nội dung quy định không can thiệp tổ chức quản trị, không áp đặt nghĩa vụ vượt quy định của Luật Doanh nghiệp; áp dụng bình đẳng với mọi loại hình doanh nghiệp, không phân biệt đối xử.</w:t>
            </w: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F33FE1" w:rsidRPr="00365646" w:rsidRDefault="00F33FE1" w:rsidP="006E6F36">
            <w:pPr>
              <w:spacing w:line="240" w:lineRule="auto"/>
              <w:jc w:val="both"/>
              <w:rPr>
                <w:rFonts w:ascii="Times New Roman" w:hAnsi="Times New Roman" w:cs="Times New Roman"/>
                <w:bCs/>
                <w:kern w:val="0"/>
                <w:sz w:val="26"/>
                <w:szCs w:val="26"/>
                <w:u w:val="single"/>
                <w:lang w:val="pl-PL"/>
                <w14:ligatures w14:val="none"/>
              </w:rPr>
            </w:pPr>
            <w:r w:rsidRPr="00365646">
              <w:rPr>
                <w:rFonts w:ascii="Times New Roman" w:hAnsi="Times New Roman" w:cs="Times New Roman"/>
                <w:bCs/>
                <w:sz w:val="26"/>
                <w:szCs w:val="26"/>
                <w:u w:val="single"/>
                <w:lang w:val="pl-PL"/>
              </w:rPr>
              <w:lastRenderedPageBreak/>
              <w:t>7. Sửa đổi, bổ sung điểm c khoản 1 Điều 31 như sau: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bCs/>
                <w:sz w:val="26"/>
                <w:szCs w:val="26"/>
                <w:lang w:val="pl-PL"/>
              </w:rPr>
              <w:t>“</w:t>
            </w:r>
            <w:r w:rsidRPr="00365646">
              <w:rPr>
                <w:rFonts w:ascii="Times New Roman" w:hAnsi="Times New Roman" w:cs="Times New Roman"/>
                <w:sz w:val="26"/>
                <w:szCs w:val="26"/>
                <w:lang w:val="pl-PL"/>
              </w:rPr>
              <w:t xml:space="preserve"> c) Người phụ trách kinh doanh dịch vụ lữ hành phải tốt nghiệp trung cấp trở lên chuyên ngành về lữ hành; trường hợp tốt nghiệp trung cấp trở lên chuyên ngành khác phải có </w:t>
            </w:r>
            <w:r w:rsidRPr="00365646">
              <w:rPr>
                <w:rFonts w:ascii="Times New Roman" w:hAnsi="Times New Roman" w:cs="Times New Roman"/>
                <w:sz w:val="26"/>
                <w:szCs w:val="26"/>
                <w:lang w:val="pl-PL"/>
              </w:rPr>
              <w:lastRenderedPageBreak/>
              <w:t xml:space="preserve">chứng chỉ nghiệp vụ điều hành du lịch nội địa </w:t>
            </w:r>
            <w:r w:rsidRPr="00365646">
              <w:rPr>
                <w:rFonts w:ascii="Times New Roman" w:hAnsi="Times New Roman" w:cs="Times New Roman"/>
                <w:b/>
                <w:bCs/>
                <w:sz w:val="26"/>
                <w:szCs w:val="26"/>
                <w:lang w:val="pl-PL"/>
              </w:rPr>
              <w:t>hoặc chứng chỉ nghiệp vụ điều hành du lịch quốc tế; trường hợp văn bằng tốt nghiệp của người phụ trách kinh doanh dịch vụ lữ hành do cơ sở nước ngoài cấp thì phải có giấy công nhận của cơ quan có thẩm quyền theo quy định của pháp luật về giáo dục</w:t>
            </w:r>
            <w:r w:rsidRPr="00365646">
              <w:rPr>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sz w:val="26"/>
                <w:szCs w:val="26"/>
                <w:lang w:val="pl-PL"/>
              </w:rPr>
            </w:pP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lastRenderedPageBreak/>
              <w:t>1. Luật Đầu tư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PHỤ LỤC IV</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DANH MỤC NGÀNH, NGHỀ ĐẦU TƯ KINH DOANH CÓ ĐIỀU KIỆN</w:t>
            </w:r>
          </w:p>
          <w:p w:rsidR="00F33FE1" w:rsidRPr="00365646" w:rsidRDefault="00F33FE1" w:rsidP="006E6F36">
            <w:pPr>
              <w:spacing w:line="240" w:lineRule="auto"/>
              <w:jc w:val="both"/>
              <w:rPr>
                <w:rFonts w:ascii="Times New Roman" w:hAnsi="Times New Roman" w:cs="Times New Roman"/>
                <w:i/>
                <w:sz w:val="26"/>
                <w:szCs w:val="26"/>
                <w:lang w:val="pl-PL"/>
              </w:rPr>
            </w:pPr>
            <w:r w:rsidRPr="00365646">
              <w:rPr>
                <w:rFonts w:ascii="Times New Roman" w:hAnsi="Times New Roman" w:cs="Times New Roman"/>
                <w:i/>
                <w:sz w:val="26"/>
                <w:szCs w:val="26"/>
                <w:lang w:val="pl-PL"/>
              </w:rPr>
              <w:lastRenderedPageBreak/>
              <w:t>(Ban hành kèm theo Luật Đầu tư số 143/2025/QH15)</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91"/>
              <w:gridCol w:w="3907"/>
            </w:tblGrid>
            <w:tr w:rsidR="00F33FE1" w:rsidRPr="00365646" w:rsidTr="00523BB4">
              <w:trPr>
                <w:tblCellSpacing w:w="0" w:type="dxa"/>
              </w:trPr>
              <w:tc>
                <w:tcPr>
                  <w:tcW w:w="650" w:type="pct"/>
                  <w:shd w:val="clear" w:color="auto" w:fill="FFFFFF"/>
                  <w:vAlign w:val="center"/>
                  <w:hideMark/>
                </w:tcPr>
                <w:p w:rsidR="00F33FE1" w:rsidRPr="00365646" w:rsidRDefault="00F33FE1" w:rsidP="006E6F36">
                  <w:pPr>
                    <w:spacing w:after="0" w:line="240" w:lineRule="auto"/>
                    <w:jc w:val="both"/>
                    <w:rPr>
                      <w:rFonts w:ascii="Times New Roman" w:eastAsia="Times New Roman" w:hAnsi="Times New Roman" w:cs="Times New Roman"/>
                      <w:kern w:val="0"/>
                      <w:sz w:val="26"/>
                      <w:szCs w:val="26"/>
                      <w14:ligatures w14:val="none"/>
                    </w:rPr>
                  </w:pPr>
                  <w:r w:rsidRPr="00365646">
                    <w:rPr>
                      <w:rFonts w:ascii="Times New Roman" w:eastAsia="Times New Roman" w:hAnsi="Times New Roman" w:cs="Times New Roman"/>
                      <w:kern w:val="0"/>
                      <w:sz w:val="26"/>
                      <w:szCs w:val="26"/>
                      <w14:ligatures w14:val="none"/>
                    </w:rPr>
                    <w:t>165</w:t>
                  </w:r>
                </w:p>
              </w:tc>
              <w:tc>
                <w:tcPr>
                  <w:tcW w:w="4300" w:type="pct"/>
                  <w:shd w:val="clear" w:color="auto" w:fill="FFFFFF"/>
                  <w:vAlign w:val="center"/>
                  <w:hideMark/>
                </w:tcPr>
                <w:p w:rsidR="00F33FE1" w:rsidRPr="00365646" w:rsidRDefault="00F33FE1" w:rsidP="006E6F36">
                  <w:pPr>
                    <w:spacing w:after="0" w:line="240" w:lineRule="auto"/>
                    <w:jc w:val="both"/>
                    <w:rPr>
                      <w:rFonts w:ascii="Times New Roman" w:eastAsia="Times New Roman" w:hAnsi="Times New Roman" w:cs="Times New Roman"/>
                      <w:kern w:val="0"/>
                      <w:sz w:val="26"/>
                      <w:szCs w:val="26"/>
                      <w14:ligatures w14:val="none"/>
                    </w:rPr>
                  </w:pPr>
                  <w:r w:rsidRPr="00365646">
                    <w:rPr>
                      <w:rFonts w:ascii="Times New Roman" w:eastAsia="Times New Roman" w:hAnsi="Times New Roman" w:cs="Times New Roman"/>
                      <w:kern w:val="0"/>
                      <w:sz w:val="26"/>
                      <w:szCs w:val="26"/>
                      <w14:ligatures w14:val="none"/>
                    </w:rPr>
                    <w:t>Kinh doanh dịch vụ lữ hành</w:t>
                  </w:r>
                </w:p>
              </w:tc>
            </w:tr>
          </w:tbl>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2. Luật Giáo dục năm 2019 (được sửa đổi, bổ sung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Điều 12. Văn bằng, chứng chỉ</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Văn bằng của hệ thống giáo dục quốc dân là văn bản thể hiện dưới dạng giấy hoặc số được cấp cho người học khi tốt nghiệp trung học phổ thông; người học hoàn thành chương trình giáo dục, chương trình đào tạo và đạt chuẩn đầu ra của trình độ tương ứng trong giáo dục nghề nghiệp, giáo dục đại học theo quy định của Luật này.</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Văn bằng của hệ thống giáo dục quốc dân gồm bằng tốt nghiệp trung học phổ thông, bằng trung học nghề, bằng trung cấp, bằng cao đẳng, bằng cử nhân, bằng thạc sĩ, bằng tiến sĩ, văn bằng chương trình đào tạo chuyên sâu của một số ngành, lĩnh vực đặc thù.</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Chứng chỉ của hệ thống giáo dục quốc dân là văn bản thể hiện dưới dạng giấy hoặc số được cấp cho người học để xác nhận kết quả học tập sau khi được đào tạo, bồi dưỡng nâng cao trình độ học vấn, nghề nghiệp hoặc cấp cho người học dự thi lấy chứng chỉ theo quy định.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Văn bằng, chứng chỉ do cơ sở giáo dục thuộc các loại hình và hình thức đào tạo trong hệ thống giáo dục quốc dân cấp có giá trị pháp lý như nhau.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5. Bộ trưởng Bộ Giáo dục và Đào tạo quy định cụ thể về quản lý văn bằng, chứng chỉ của hệ thống giáo dục quốc dân và công nhận chứng chỉ khác để sử dụng trong hệ thống giáo dục quốc dân.”.</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b/>
                <w:bCs/>
                <w:kern w:val="0"/>
                <w:sz w:val="26"/>
                <w:szCs w:val="26"/>
                <w:lang w:val="pl-PL"/>
                <w14:ligatures w14:val="none"/>
              </w:rPr>
              <w:t>Điều 109. Công nhận văn bằng nước ngoài</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1. Văn bằng do cơ sở giáo dục nước ngoài cấp được công nhận khi cơ sở giáo dục nước ngoài hoạt động hợp pháp, có chương trình giáo dục bảo đảm chất lượng của nước cấp bằng và phù hợp với pháp luật Việt Nam.</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2. Bộ trưởng Bộ Giáo dục và Đào tạo quy định chi tiết điều kiện, trình tự, thủ tục, thẩm quyền công nhận văn bằng do cơ sở giáo dục nước ngoài cấp.</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 xml:space="preserve">3. </w:t>
            </w:r>
            <w:r w:rsidRPr="00365646">
              <w:rPr>
                <w:rFonts w:ascii="Times New Roman" w:hAnsi="Times New Roman" w:cs="Times New Roman"/>
                <w:b/>
                <w:sz w:val="26"/>
                <w:szCs w:val="26"/>
                <w:lang w:val="vi-VN"/>
              </w:rPr>
              <w:t xml:space="preserve">Luật Giáo dục nghề nghiệp </w:t>
            </w:r>
            <w:r w:rsidRPr="00365646">
              <w:rPr>
                <w:rFonts w:ascii="Times New Roman" w:hAnsi="Times New Roman" w:cs="Times New Roman"/>
                <w:b/>
                <w:sz w:val="26"/>
                <w:szCs w:val="26"/>
                <w:lang w:val="pl-PL"/>
              </w:rPr>
              <w:t>năm 2025</w:t>
            </w:r>
          </w:p>
          <w:p w:rsidR="00F33FE1" w:rsidRPr="00365646" w:rsidRDefault="00F33FE1" w:rsidP="006E6F36">
            <w:pPr>
              <w:spacing w:line="240" w:lineRule="auto"/>
              <w:jc w:val="both"/>
              <w:rPr>
                <w:rFonts w:ascii="Times New Roman" w:eastAsia="Times New Roman" w:hAnsi="Times New Roman" w:cs="Times New Roman"/>
                <w:b/>
                <w:sz w:val="26"/>
                <w:szCs w:val="26"/>
                <w:lang w:val="pl-PL"/>
              </w:rPr>
            </w:pPr>
            <w:r w:rsidRPr="00365646">
              <w:rPr>
                <w:rFonts w:ascii="Times New Roman" w:eastAsia="Times New Roman" w:hAnsi="Times New Roman" w:cs="Times New Roman"/>
                <w:b/>
                <w:sz w:val="26"/>
                <w:szCs w:val="26"/>
                <w:lang w:val="pl-PL"/>
              </w:rPr>
              <w:t>Điều 6. Chương trình, mục tiêu đào tạo và văn bằng, chứng chỉ</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1. Chương trình đào tạo trong giáo dục nghề nghiệp gồm chương trình đào tạo trình độ cao đẳng, chương trình đào tạo trình độ trung cấp, chương trình giáo dục trung học nghề, chương trình đào tạo trình độ sơ cấp và các chương trình đào tạo nghề khác.</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2. Mục tiêu đào tạo được quy định như sau:</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a) Chương trình đào tạo trình độ cao đẳng nhằm trang bị cho người học năng lực thực hiện, giải quyết các công việc phức tạp, khó được dự báo trước của ngành, nghề; khả năng sáng tạo, ứng dụng kỹ thuật, công nghệ hiện đại vào công việc, hướng dẫn và </w:t>
            </w:r>
            <w:r w:rsidRPr="00365646">
              <w:rPr>
                <w:rFonts w:ascii="Times New Roman" w:eastAsia="Times New Roman" w:hAnsi="Times New Roman" w:cs="Times New Roman"/>
                <w:sz w:val="26"/>
                <w:szCs w:val="26"/>
                <w:lang w:val="pl-PL"/>
              </w:rPr>
              <w:lastRenderedPageBreak/>
              <w:t>giám sát người khác trong nhóm thực hiện công việc;</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b) Chương trình đào tạo trình độ trung cấp nhằm trang bị cho người học năng lực thực hiện, giải quyết các công việc phức tạp, được dự báo trước của ngành, nghề; khả năng ứng dụng kỹ thuật, công nghệ hiện đại vào công việc, làm việc độc lập trong điều kiện việc làm thay đổi, làm việc theo nhóm; hướng dẫn, giám sát những người khác thực hiện công việc đã định sẵn;</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c) Chương trình giáo dục trung học nghề nhằm hoàn thiện học vấn phổ thông, trang bị cho người học năng lực thực hiện, giải quyết được các công việc trong điều kiện ổn định và môi trường quen thuộc của ngành, nghề; khả năng ứng dụng kỹ thuật, công nghệ hiện đại vào công việc, làm việc độc lập, làm việc theo nhóm;</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d) Chương trình đào tạo trình độ sơ cấp nhằm trang bị cho người học năng lực thực hiện, giải quyết các công việc cơ bản và được dự báo trước của một nghề; khả năng ứng dụng kỹ thuật, công nghệ vào công việc;</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đ) Chương trình đào tạo nghề khác nhằm trang bị cho người học năng lực thực hiện, giải quyết một hoặc một số công việc đơn giản của một nghề.</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3. Văn bằng, chứng chỉ được quy định như sau:</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a) Người học học hết chương trình đào tạo trình độ cao đẳng và đủ điều kiện theo quy </w:t>
            </w:r>
            <w:r w:rsidRPr="00365646">
              <w:rPr>
                <w:rFonts w:ascii="Times New Roman" w:eastAsia="Times New Roman" w:hAnsi="Times New Roman" w:cs="Times New Roman"/>
                <w:sz w:val="26"/>
                <w:szCs w:val="26"/>
                <w:lang w:val="pl-PL"/>
              </w:rPr>
              <w:lastRenderedPageBreak/>
              <w:t>định thì được người đứng đầu cơ sở hoạt động giáo dục nghề nghiệp cấp bằng cao đẳng;</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b) Người học học hết chương trình đào tạo trình độ trung cấp và đủ điều kiện theo quy định thì được người đứng đầu cơ sở hoạt động giáo dục nghề nghiệp cấp bằng trung cấp;</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c) Người học học hết chương trình giáo dục trung học nghề và đủ điều kiện theo quy định thì được dự thi tốt nghiệp; đạt yêu cầu thì được người đứng đầu cơ sở hoạt động giáo dục nghề nghiệp cấp bằng trung học nghề; trường hợp người học không dự thi tốt nghiệp hoặc thi tốt nghiệp không đạt yêu cầu thì được người đứng đầu cơ sở hoạt động giáo dục nghề nghiệp cấp giấy chứng nhận hoàn thành chương trình. Giấy chứng nhận hoàn thành chương trình được sử dụng để đăng ký dự thi lấy bằng trung học nghề hoặc sử dụng trong trường hợp cụ thể theo quy định của pháp luật;</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d) Người học học hết chương trình đào tạo trình độ sơ cấp và đủ điều kiện theo quy định thì được người đứng đầu cơ sở hoạt động giáo dục nghề nghiệp cấp chứng chỉ sơ cấp;</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đ) Người học học hết một chương trình đào tạo nghề khác và đủ điều kiện theo yêu cầu của chương trình thì được người đứng đầu cơ sở hoạt động giáo dục nghề nghiệp cấp chứng chỉ đào tạo.</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lastRenderedPageBreak/>
              <w:t>4. Việc quản lý văn bằng, chứng chỉ trong giáo dục nghề nghiệp thực hiện theo quy định của Luật Giáo dục.</w:t>
            </w:r>
          </w:p>
          <w:p w:rsidR="00F33FE1" w:rsidRPr="00365646" w:rsidRDefault="00F33FE1" w:rsidP="006E6F36">
            <w:pPr>
              <w:spacing w:line="240" w:lineRule="auto"/>
              <w:jc w:val="both"/>
              <w:rPr>
                <w:rFonts w:ascii="Times New Roman" w:eastAsia="Times New Roman" w:hAnsi="Times New Roman" w:cs="Times New Roman"/>
                <w:b/>
                <w:sz w:val="26"/>
                <w:szCs w:val="26"/>
                <w:lang w:val="pl-PL"/>
              </w:rPr>
            </w:pPr>
            <w:r w:rsidRPr="00365646">
              <w:rPr>
                <w:rFonts w:ascii="Times New Roman" w:eastAsia="Times New Roman" w:hAnsi="Times New Roman" w:cs="Times New Roman"/>
                <w:b/>
                <w:sz w:val="26"/>
                <w:szCs w:val="26"/>
                <w:lang w:val="pl-PL"/>
              </w:rPr>
              <w:t>4. Thông tư số 13/2021/TT-BGDĐT ngày 15/4/2021 của Bộ trưởng Bộ Giáo dục và Đào tạo quy định về điều kiện, trình tự, thủ tục, thẩm quyền công nhận văn bằng do cơ sở giáo dục nước ngoài cấp để sử dụng tại Việt Nam (được sửa đổi, bổ sung bởi Thông tư số  07/2024/TT-BGDĐT)</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b/>
                <w:bCs/>
                <w:kern w:val="0"/>
                <w:sz w:val="26"/>
                <w:szCs w:val="26"/>
                <w:lang w:val="pl-PL"/>
                <w14:ligatures w14:val="none"/>
              </w:rPr>
              <w:t>Điều 6. Thẩm quyền công nhận văn bằng</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 xml:space="preserve">1. </w:t>
            </w:r>
            <w:r w:rsidRPr="00365646">
              <w:rPr>
                <w:rFonts w:ascii="Times New Roman" w:eastAsia="Times New Roman" w:hAnsi="Times New Roman" w:cs="Times New Roman"/>
                <w:b/>
                <w:kern w:val="0"/>
                <w:sz w:val="26"/>
                <w:szCs w:val="26"/>
                <w:lang w:val="pl-PL"/>
                <w14:ligatures w14:val="none"/>
              </w:rPr>
              <w:t>Cục trưởng Cục Quản lý chất lượng</w:t>
            </w:r>
            <w:r w:rsidRPr="00365646">
              <w:rPr>
                <w:rFonts w:ascii="Times New Roman" w:eastAsia="Times New Roman" w:hAnsi="Times New Roman" w:cs="Times New Roman"/>
                <w:kern w:val="0"/>
                <w:sz w:val="26"/>
                <w:szCs w:val="26"/>
                <w:lang w:val="pl-PL"/>
                <w14:ligatures w14:val="none"/>
              </w:rPr>
              <w:t xml:space="preserve"> thuộc Bộ Giáo dục và Đào tạo công nhận bằng cử nhân, bằng thạc sĩ, bằng tiến sĩ và văn bằng trình độ tương đương.</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2. Giám đốc Sở Giáo dục và Đào tạo công nhận bằng tốt nghiệp trung học cơ sở, bằng tốt nghiệp trung học phổ thông, giấy chứng nhận hoàn thành chương trình giáo dục phổ thông.</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b/>
                <w:bCs/>
                <w:kern w:val="0"/>
                <w:sz w:val="26"/>
                <w:szCs w:val="26"/>
                <w:lang w:val="pl-PL"/>
                <w14:ligatures w14:val="none"/>
              </w:rPr>
              <w:t>Điều 7. Hồ sơ, trình tự, kết quả công nhận văn bằng</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 xml:space="preserve">5. Kết quả công nhận văn bằng được ghi trên </w:t>
            </w:r>
            <w:r w:rsidRPr="00365646">
              <w:rPr>
                <w:rFonts w:ascii="Times New Roman" w:eastAsia="Times New Roman" w:hAnsi="Times New Roman" w:cs="Times New Roman"/>
                <w:b/>
                <w:kern w:val="0"/>
                <w:sz w:val="26"/>
                <w:szCs w:val="26"/>
                <w:lang w:val="pl-PL"/>
                <w14:ligatures w14:val="none"/>
              </w:rPr>
              <w:t>giấy công nhận</w:t>
            </w:r>
            <w:r w:rsidRPr="00365646">
              <w:rPr>
                <w:rFonts w:ascii="Times New Roman" w:eastAsia="Times New Roman" w:hAnsi="Times New Roman" w:cs="Times New Roman"/>
                <w:kern w:val="0"/>
                <w:sz w:val="26"/>
                <w:szCs w:val="26"/>
                <w:lang w:val="pl-PL"/>
                <w14:ligatures w14:val="none"/>
              </w:rPr>
              <w:t xml:space="preserve"> theo mẫu tại </w:t>
            </w:r>
            <w:bookmarkStart w:id="1" w:name="bieumau_pl_2"/>
            <w:r w:rsidRPr="00365646">
              <w:rPr>
                <w:rFonts w:ascii="Times New Roman" w:eastAsia="Times New Roman" w:hAnsi="Times New Roman" w:cs="Times New Roman"/>
                <w:kern w:val="0"/>
                <w:sz w:val="26"/>
                <w:szCs w:val="26"/>
                <w:lang w:val="pl-PL"/>
                <w14:ligatures w14:val="none"/>
              </w:rPr>
              <w:t>Phụ lục II</w:t>
            </w:r>
            <w:bookmarkEnd w:id="1"/>
            <w:r w:rsidRPr="00365646">
              <w:rPr>
                <w:rFonts w:ascii="Times New Roman" w:eastAsia="Times New Roman" w:hAnsi="Times New Roman" w:cs="Times New Roman"/>
                <w:kern w:val="0"/>
                <w:sz w:val="26"/>
                <w:szCs w:val="26"/>
                <w:lang w:val="pl-PL"/>
                <w14:ligatures w14:val="none"/>
              </w:rPr>
              <w:t> và </w:t>
            </w:r>
            <w:bookmarkStart w:id="2" w:name="bieumau_pl_3"/>
            <w:r w:rsidRPr="00365646">
              <w:rPr>
                <w:rFonts w:ascii="Times New Roman" w:eastAsia="Times New Roman" w:hAnsi="Times New Roman" w:cs="Times New Roman"/>
                <w:kern w:val="0"/>
                <w:sz w:val="26"/>
                <w:szCs w:val="26"/>
                <w:lang w:val="pl-PL"/>
                <w14:ligatures w14:val="none"/>
              </w:rPr>
              <w:t>Phụ lục III</w:t>
            </w:r>
            <w:bookmarkEnd w:id="2"/>
            <w:r w:rsidRPr="00365646">
              <w:rPr>
                <w:rFonts w:ascii="Times New Roman" w:eastAsia="Times New Roman" w:hAnsi="Times New Roman" w:cs="Times New Roman"/>
                <w:kern w:val="0"/>
                <w:sz w:val="26"/>
                <w:szCs w:val="26"/>
                <w:lang w:val="pl-PL"/>
                <w14:ligatures w14:val="none"/>
              </w:rPr>
              <w:t xml:space="preserve"> Thông tư này. Trường hợp văn bằng không đủ điều kiện công nhận hoặc quá thời hạn quy định tại khoản 4 Điều này mà không đủ căn cứ xác minh thông tin về văn bằng, cơ quan có thẩm quyền công nhận văn bằng phải trả lời bằng văn bản hoặc thư điện tử cho người đề nghị công nhận văn bằng. Trường hợp không xác định được mức độ tương đương của văn bằng với </w:t>
            </w:r>
            <w:r w:rsidRPr="00365646">
              <w:rPr>
                <w:rFonts w:ascii="Times New Roman" w:eastAsia="Times New Roman" w:hAnsi="Times New Roman" w:cs="Times New Roman"/>
                <w:kern w:val="0"/>
                <w:sz w:val="26"/>
                <w:szCs w:val="26"/>
                <w:lang w:val="pl-PL"/>
                <w14:ligatures w14:val="none"/>
              </w:rPr>
              <w:lastRenderedPageBreak/>
              <w:t>trình độ đào tạo quy định tại Khung trình độ quốc gia Việt Nam, cơ quan có thẩm quyền công nhận văn bằng cung cấp thông tin và công nhận giá trị của văn bằng theo hệ thống giáo dục của nước nơi cơ sở giáo d</w:t>
            </w:r>
            <w:r w:rsidR="00774E5E" w:rsidRPr="00365646">
              <w:rPr>
                <w:rFonts w:ascii="Times New Roman" w:eastAsia="Times New Roman" w:hAnsi="Times New Roman" w:cs="Times New Roman"/>
                <w:kern w:val="0"/>
                <w:sz w:val="26"/>
                <w:szCs w:val="26"/>
                <w:lang w:val="pl-PL"/>
                <w14:ligatures w14:val="none"/>
              </w:rPr>
              <w:t>ục nước ngoài đặt trụ sở chính.</w:t>
            </w:r>
          </w:p>
        </w:tc>
        <w:tc>
          <w:tcPr>
            <w:tcW w:w="2950" w:type="dxa"/>
          </w:tcPr>
          <w:p w:rsidR="00F33FE1" w:rsidRPr="00365646" w:rsidRDefault="00F33FE1" w:rsidP="006E6F36">
            <w:pPr>
              <w:spacing w:line="240" w:lineRule="auto"/>
              <w:jc w:val="both"/>
              <w:rPr>
                <w:rStyle w:val="Strong"/>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b w:val="0"/>
                <w:sz w:val="26"/>
                <w:szCs w:val="26"/>
                <w:lang w:val="pl-PL"/>
              </w:rPr>
              <w:t xml:space="preserve">ợp hiến: Nội dung dự thảo mở rộng điều kiện đối với </w:t>
            </w:r>
            <w:r w:rsidRPr="00365646">
              <w:rPr>
                <w:rFonts w:ascii="Times New Roman" w:hAnsi="Times New Roman" w:cs="Times New Roman"/>
                <w:sz w:val="26"/>
                <w:szCs w:val="26"/>
                <w:lang w:val="pl-PL"/>
              </w:rPr>
              <w:t xml:space="preserve">người phụ trách kinh doanh dịch vụ lữ </w:t>
            </w:r>
            <w:r w:rsidRPr="00365646">
              <w:rPr>
                <w:rFonts w:ascii="Times New Roman" w:hAnsi="Times New Roman" w:cs="Times New Roman"/>
                <w:sz w:val="26"/>
                <w:szCs w:val="26"/>
                <w:lang w:val="pl-PL"/>
              </w:rPr>
              <w:lastRenderedPageBreak/>
              <w:t>hành; bảo đảm phù hợp với</w:t>
            </w:r>
            <w:r w:rsidRPr="00365646">
              <w:rPr>
                <w:rFonts w:ascii="Times New Roman" w:hAnsi="Times New Roman" w:cs="Times New Roman"/>
                <w:b/>
                <w:sz w:val="26"/>
                <w:szCs w:val="26"/>
                <w:lang w:val="pl-PL"/>
              </w:rPr>
              <w:t xml:space="preserve"> </w:t>
            </w:r>
            <w:r w:rsidRPr="00365646">
              <w:rPr>
                <w:rStyle w:val="Strong"/>
                <w:rFonts w:ascii="Times New Roman" w:hAnsi="Times New Roman" w:cs="Times New Roman"/>
                <w:b w:val="0"/>
                <w:sz w:val="26"/>
                <w:szCs w:val="26"/>
                <w:lang w:val="pl-PL"/>
              </w:rPr>
              <w:t>quy định của Hiến pháp cho phép luật đặt ra điều kiện đối với ngành nghề đặc thù</w:t>
            </w:r>
            <w:r w:rsidRPr="00365646">
              <w:rPr>
                <w:rStyle w:val="Strong"/>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w:t>
            </w:r>
            <w:r w:rsidRPr="00365646">
              <w:rPr>
                <w:rStyle w:val="Strong"/>
                <w:rFonts w:ascii="Times New Roman" w:hAnsi="Times New Roman" w:cs="Times New Roman"/>
                <w:b w:val="0"/>
                <w:sz w:val="26"/>
                <w:szCs w:val="26"/>
                <w:lang w:val="pl-PL"/>
              </w:rPr>
              <w:t>hống nhất</w:t>
            </w:r>
            <w:r w:rsidRPr="00365646">
              <w:rPr>
                <w:rStyle w:val="Strong"/>
                <w:rFonts w:ascii="Times New Roman" w:hAnsi="Times New Roman" w:cs="Times New Roman"/>
                <w:sz w:val="26"/>
                <w:szCs w:val="26"/>
                <w:lang w:val="pl-PL"/>
              </w:rPr>
              <w:t>:</w:t>
            </w:r>
            <w:r w:rsidRPr="00365646">
              <w:rPr>
                <w:rFonts w:ascii="Times New Roman" w:hAnsi="Times New Roman" w:cs="Times New Roman"/>
                <w:sz w:val="26"/>
                <w:szCs w:val="26"/>
                <w:lang w:val="pl-PL"/>
              </w:rPr>
              <w:t xml:space="preserve"> Bảo đảm tính thống nhất của hệ thống pháp luật, đồng thời linh hoạt, phù hợp với thực tiễn: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Dự thảo quy định phù hợp với Luật Đầu tư: Phù hợp Danh mục ngành, nghề đầu tư kinh doanh có điều kiện; không vi phạm nguyên tắc ban hành điều kiện kinh doanh.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Dự thảo quy định phù hợp với Luật Giáo dục năm 2019 (sửa đổi, bổ sung 2025): văn bằng, chứng chỉ tại dự thảo Luật là văn bằng hợp pháp trong hệ thống giáo dục quốc dân theo quy định của Luật Giáo dục và Luật Giáo dục nghề nghiệp; </w:t>
            </w:r>
          </w:p>
          <w:p w:rsidR="00774E5E" w:rsidRPr="00365646" w:rsidRDefault="00774E5E"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Dự thảo bổ sung quy định về việc công nhận </w:t>
            </w:r>
            <w:r w:rsidRPr="00365646">
              <w:rPr>
                <w:rFonts w:ascii="Times New Roman" w:hAnsi="Times New Roman" w:cs="Times New Roman"/>
                <w:sz w:val="26"/>
                <w:szCs w:val="26"/>
                <w:lang w:val="pl-PL"/>
              </w:rPr>
              <w:lastRenderedPageBreak/>
              <w:t>văn bằng do cơ sở đào tạo nước ngoài cấp phù hợp và thống nhất với các quy định liên quan của pháp luật về giáo dục (Điều 109 Luật Giáo dục; Thông tư số 13/2021/TT-BGDĐT).</w:t>
            </w:r>
          </w:p>
          <w:p w:rsidR="00F33FE1" w:rsidRPr="00365646" w:rsidRDefault="00F33FE1" w:rsidP="006E6F36">
            <w:pPr>
              <w:spacing w:line="240" w:lineRule="auto"/>
              <w:jc w:val="both"/>
              <w:rPr>
                <w:rFonts w:ascii="Times New Roman" w:hAnsi="Times New Roman" w:cs="Times New Roman"/>
                <w:bCs/>
                <w:sz w:val="26"/>
                <w:szCs w:val="26"/>
                <w:lang w:val="pl-PL"/>
              </w:rPr>
            </w:pPr>
          </w:p>
        </w:tc>
        <w:tc>
          <w:tcPr>
            <w:tcW w:w="1400" w:type="dxa"/>
          </w:tcPr>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774E5E" w:rsidRPr="00365646" w:rsidRDefault="00774E5E" w:rsidP="006E6F36">
            <w:pPr>
              <w:spacing w:line="240" w:lineRule="auto"/>
              <w:jc w:val="both"/>
              <w:rPr>
                <w:rFonts w:ascii="Times New Roman" w:hAnsi="Times New Roman" w:cs="Times New Roman"/>
                <w:bCs/>
                <w:kern w:val="0"/>
                <w:sz w:val="26"/>
                <w:szCs w:val="26"/>
                <w:u w:val="single"/>
                <w:lang w:val="pl-PL"/>
                <w14:ligatures w14:val="none"/>
              </w:rPr>
            </w:pPr>
            <w:r w:rsidRPr="00365646">
              <w:rPr>
                <w:rFonts w:ascii="Times New Roman" w:hAnsi="Times New Roman" w:cs="Times New Roman"/>
                <w:bCs/>
                <w:sz w:val="26"/>
                <w:szCs w:val="26"/>
                <w:u w:val="single"/>
                <w:lang w:val="pl-PL"/>
              </w:rPr>
              <w:lastRenderedPageBreak/>
              <w:t>8. Sửa đổi, bổ sung khoản 2 Điều 32 như sau:</w:t>
            </w:r>
          </w:p>
          <w:p w:rsidR="00774E5E" w:rsidRPr="00365646" w:rsidRDefault="00774E5E" w:rsidP="006E6F36">
            <w:pPr>
              <w:spacing w:line="240" w:lineRule="auto"/>
              <w:jc w:val="both"/>
              <w:rPr>
                <w:rFonts w:ascii="Times New Roman" w:eastAsia="Times New Roman" w:hAnsi="Times New Roman" w:cs="Times New Roman"/>
                <w:sz w:val="26"/>
                <w:szCs w:val="26"/>
                <w:lang w:val="pl-PL"/>
              </w:rPr>
            </w:pPr>
            <w:r w:rsidRPr="00365646">
              <w:rPr>
                <w:rFonts w:ascii="Times New Roman" w:hAnsi="Times New Roman" w:cs="Times New Roman"/>
                <w:bCs/>
                <w:sz w:val="26"/>
                <w:szCs w:val="26"/>
                <w:lang w:val="pl-PL"/>
              </w:rPr>
              <w:t>“</w:t>
            </w:r>
            <w:r w:rsidRPr="00365646">
              <w:rPr>
                <w:rFonts w:ascii="Times New Roman" w:eastAsia="Times New Roman" w:hAnsi="Times New Roman" w:cs="Times New Roman"/>
                <w:sz w:val="26"/>
                <w:szCs w:val="26"/>
                <w:lang w:val="pl-PL"/>
              </w:rPr>
              <w:t>2. Trình tự, thủ tục, thẩm quyền cấp Giấy phép kinh doanh dịch vụ lữ hành nội địa được quy định như sau:</w:t>
            </w:r>
          </w:p>
          <w:p w:rsidR="00774E5E" w:rsidRPr="00365646" w:rsidRDefault="00774E5E"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a) Doanh nghiệp đề nghị cấp Giấy phép kinh doanh dịch vụ lữ hành nội địa nộp </w:t>
            </w:r>
            <w:r w:rsidRPr="00365646">
              <w:rPr>
                <w:rFonts w:ascii="Times New Roman" w:eastAsia="Times New Roman" w:hAnsi="Times New Roman" w:cs="Times New Roman"/>
                <w:b/>
                <w:bCs/>
                <w:sz w:val="26"/>
                <w:szCs w:val="26"/>
                <w:lang w:val="pl-PL"/>
              </w:rPr>
              <w:t>trực tiếp, qua dịch vụ bưu chính hoặc trực tuyến</w:t>
            </w:r>
            <w:r w:rsidRPr="00365646">
              <w:rPr>
                <w:rFonts w:ascii="Times New Roman" w:eastAsia="Times New Roman" w:hAnsi="Times New Roman" w:cs="Times New Roman"/>
                <w:sz w:val="26"/>
                <w:szCs w:val="26"/>
                <w:lang w:val="pl-PL"/>
              </w:rPr>
              <w:t xml:space="preserve"> 01 bộ hồ sơ đến cơ quan chuyên môn về du lịch cấp tỉnh nơi doanh nghiệp có trụ sở;</w:t>
            </w:r>
          </w:p>
          <w:p w:rsidR="00774E5E" w:rsidRPr="00365646" w:rsidRDefault="00774E5E"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b) Trong thời hạn </w:t>
            </w:r>
            <w:r w:rsidRPr="00365646">
              <w:rPr>
                <w:rFonts w:ascii="Times New Roman" w:eastAsia="Times New Roman" w:hAnsi="Times New Roman" w:cs="Times New Roman"/>
                <w:b/>
                <w:bCs/>
                <w:sz w:val="26"/>
                <w:szCs w:val="26"/>
                <w:lang w:val="pl-PL"/>
              </w:rPr>
              <w:t>05 ngày</w:t>
            </w:r>
            <w:r w:rsidRPr="00365646">
              <w:rPr>
                <w:rFonts w:ascii="Times New Roman" w:eastAsia="Times New Roman" w:hAnsi="Times New Roman" w:cs="Times New Roman"/>
                <w:sz w:val="26"/>
                <w:szCs w:val="26"/>
                <w:lang w:val="pl-PL"/>
              </w:rPr>
              <w:t xml:space="preserve"> kể từ ngày nhận được hồ sơ hợp lệ, cơ quan chuyên môn về du lịch cấp tỉnh thẩm định và cấp Giấy phép kinh doanh dịch vụ lữ hành nội địa cho doanh nghiệp; trường hợp từ chối phải thông báo bằng văn bản và nêu rõ lý do.”.</w:t>
            </w:r>
          </w:p>
          <w:p w:rsidR="00774E5E" w:rsidRPr="00365646" w:rsidRDefault="00774E5E"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pl-PL"/>
              </w:rPr>
              <w:t>29</w:t>
            </w:r>
            <w:r w:rsidRPr="00365646">
              <w:rPr>
                <w:rFonts w:ascii="Times New Roman" w:hAnsi="Times New Roman" w:cs="Times New Roman"/>
                <w:sz w:val="26"/>
                <w:szCs w:val="26"/>
                <w:u w:val="single"/>
                <w:lang w:val="vi-VN"/>
              </w:rPr>
              <w:t>. Bãi bỏ một số điều, khoản, điểm, cụm từ sau đây:</w:t>
            </w:r>
          </w:p>
          <w:p w:rsidR="00774E5E" w:rsidRPr="00365646" w:rsidRDefault="00774E5E"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Bãi bỏ cụm từ “có chứng thực” tại các điểm b, d và đ khoản 1 Điều 32.</w:t>
            </w:r>
          </w:p>
          <w:p w:rsidR="00F33FE1" w:rsidRPr="00365646" w:rsidRDefault="00F33FE1" w:rsidP="006E6F36">
            <w:pPr>
              <w:spacing w:line="240" w:lineRule="auto"/>
              <w:jc w:val="both"/>
              <w:rPr>
                <w:rFonts w:ascii="Times New Roman" w:hAnsi="Times New Roman" w:cs="Times New Roman"/>
                <w:sz w:val="26"/>
                <w:szCs w:val="26"/>
                <w:lang w:val="vi-VN"/>
              </w:rPr>
            </w:pPr>
          </w:p>
        </w:tc>
        <w:tc>
          <w:tcPr>
            <w:tcW w:w="4724" w:type="dxa"/>
            <w:vMerge w:val="restart"/>
          </w:tcPr>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 xml:space="preserve">1. </w:t>
            </w:r>
            <w:bookmarkStart w:id="3" w:name="dieu_14"/>
            <w:r w:rsidRPr="00365646">
              <w:rPr>
                <w:b/>
                <w:bCs/>
                <w:sz w:val="26"/>
                <w:szCs w:val="26"/>
                <w:lang w:val="vi-VN"/>
              </w:rPr>
              <w:t>Hiến pháp năm 2013</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14</w:t>
            </w:r>
            <w:bookmarkEnd w:id="3"/>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w:t>
            </w:r>
            <w:bookmarkStart w:id="4" w:name="dieu_14_name"/>
            <w:r w:rsidRPr="00365646">
              <w:rPr>
                <w:sz w:val="26"/>
                <w:szCs w:val="26"/>
                <w:lang w:val="vi-VN"/>
              </w:rPr>
              <w:t>Ở nước Cộng hòa xã hội chủ nghĩa Việt Nam, các quyền con người, quyền công dân về chính trị, dân sự, kinh tế, văn hóa, xã hội được công nhận, tôn trọng, bảo vệ, bảo đảm theo Hiến pháp và pháp luật.</w:t>
            </w:r>
            <w:bookmarkEnd w:id="4"/>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Quyền con người, quyền công dân chỉ có thể bị hạn chế theo quy định của luật trong trường hợp cần thiết vì lý do quốc phòng, an ninh quốc gia, trật tự, an toàn xã hội, đạo đức xã hội, sức khỏe của cộng đồng.</w:t>
            </w:r>
          </w:p>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 xml:space="preserve">2. </w:t>
            </w:r>
            <w:bookmarkStart w:id="5" w:name="dieu_5"/>
            <w:r w:rsidRPr="00365646">
              <w:rPr>
                <w:b/>
                <w:bCs/>
                <w:sz w:val="26"/>
                <w:szCs w:val="26"/>
                <w:lang w:val="vi-VN"/>
              </w:rPr>
              <w:t>Luật Đầu tư năm 2025</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5. Chính sách về đầu tư kinh doanh</w:t>
            </w:r>
            <w:bookmarkEnd w:id="5"/>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Nhà đầu tư có quyền thực hiện hoạt động đầu tư kinh doanh trong ngành, nghề mà Luật này không cấm. Đối với ngành, nghề đầu tư kinh doanh có điều kiện thì nhà đầu tư phải đáp ứng các điều kiện đầu tư kinh doanh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2.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w:t>
            </w:r>
            <w:r w:rsidRPr="00365646">
              <w:rPr>
                <w:sz w:val="26"/>
                <w:szCs w:val="26"/>
                <w:lang w:val="vi-VN"/>
              </w:rPr>
              <w:lastRenderedPageBreak/>
              <w:t>hỗ trợ, sử dụng đất đai và tài nguyên khác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Nhà đầu tư bị đình chỉ, ngừng, chấm dứt hoạt động đầu tư kinh doanh nếu hoạt động này gây phương hại hoặc có nguy cơ gây phương hại đến quốc phòng, an ninh quốc gia.</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Nhà nước công nhận và bảo hộ quyền sở hữu về tài sản, vốn đầu tư, thu nhập và các quyền, lợi ích hợp pháp khác của nhà đầu tư.</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Nhà nước đối xử bình đẳng giữa các nhà đầu tư; có chính sách khuyến khích và tạo điều kiện thuận lợi để nhà đầu tư thực hiện hoạt động đầu tư kinh doanh, phát triển bền vững các ngành kinh tế.</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Nhà nước tôn trọng và thực hiện các điều ước quốc tế về đầu tư mà nước Cộng hòa xã hội chủ nghĩa Việt Nam là thành viên.”.</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PHỤ LỤC IV</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DANH MỤC NGÀNH, NGHỀ ĐẦU TƯ KINH DOANH CÓ ĐIỀU KIỆN</w:t>
            </w:r>
          </w:p>
          <w:p w:rsidR="00F33FE1" w:rsidRPr="00365646" w:rsidRDefault="00F33FE1" w:rsidP="006E6F36">
            <w:pPr>
              <w:spacing w:line="240" w:lineRule="auto"/>
              <w:jc w:val="both"/>
              <w:rPr>
                <w:rFonts w:ascii="Times New Roman" w:hAnsi="Times New Roman" w:cs="Times New Roman"/>
                <w:i/>
                <w:sz w:val="26"/>
                <w:szCs w:val="26"/>
                <w:lang w:val="pl-PL"/>
              </w:rPr>
            </w:pPr>
            <w:r w:rsidRPr="00365646">
              <w:rPr>
                <w:rFonts w:ascii="Times New Roman" w:hAnsi="Times New Roman" w:cs="Times New Roman"/>
                <w:i/>
                <w:sz w:val="26"/>
                <w:szCs w:val="26"/>
                <w:lang w:val="pl-PL"/>
              </w:rPr>
              <w:t>(Ban hành kèm theo Luật Đầu tư số 143/2025/QH15)</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91"/>
              <w:gridCol w:w="3907"/>
            </w:tblGrid>
            <w:tr w:rsidR="00F33FE1" w:rsidRPr="00365646" w:rsidTr="00BA3E87">
              <w:trPr>
                <w:tblCellSpacing w:w="0" w:type="dxa"/>
              </w:trPr>
              <w:tc>
                <w:tcPr>
                  <w:tcW w:w="650" w:type="pct"/>
                  <w:shd w:val="clear" w:color="auto" w:fill="FFFFFF"/>
                  <w:vAlign w:val="center"/>
                  <w:hideMark/>
                </w:tcPr>
                <w:p w:rsidR="00F33FE1" w:rsidRPr="00365646" w:rsidRDefault="00F33FE1" w:rsidP="006E6F36">
                  <w:pPr>
                    <w:spacing w:after="0" w:line="240" w:lineRule="auto"/>
                    <w:jc w:val="both"/>
                    <w:rPr>
                      <w:rFonts w:ascii="Times New Roman" w:eastAsia="Times New Roman" w:hAnsi="Times New Roman" w:cs="Times New Roman"/>
                      <w:kern w:val="0"/>
                      <w:sz w:val="26"/>
                      <w:szCs w:val="26"/>
                      <w14:ligatures w14:val="none"/>
                    </w:rPr>
                  </w:pPr>
                  <w:r w:rsidRPr="00365646">
                    <w:rPr>
                      <w:rFonts w:ascii="Times New Roman" w:eastAsia="Times New Roman" w:hAnsi="Times New Roman" w:cs="Times New Roman"/>
                      <w:kern w:val="0"/>
                      <w:sz w:val="26"/>
                      <w:szCs w:val="26"/>
                      <w14:ligatures w14:val="none"/>
                    </w:rPr>
                    <w:t>165</w:t>
                  </w:r>
                </w:p>
              </w:tc>
              <w:tc>
                <w:tcPr>
                  <w:tcW w:w="4300" w:type="pct"/>
                  <w:shd w:val="clear" w:color="auto" w:fill="FFFFFF"/>
                  <w:vAlign w:val="center"/>
                  <w:hideMark/>
                </w:tcPr>
                <w:p w:rsidR="00F33FE1" w:rsidRPr="00365646" w:rsidRDefault="00F33FE1" w:rsidP="006E6F36">
                  <w:pPr>
                    <w:spacing w:after="0" w:line="240" w:lineRule="auto"/>
                    <w:jc w:val="both"/>
                    <w:rPr>
                      <w:rFonts w:ascii="Times New Roman" w:eastAsia="Times New Roman" w:hAnsi="Times New Roman" w:cs="Times New Roman"/>
                      <w:kern w:val="0"/>
                      <w:sz w:val="26"/>
                      <w:szCs w:val="26"/>
                      <w14:ligatures w14:val="none"/>
                    </w:rPr>
                  </w:pPr>
                  <w:r w:rsidRPr="00365646">
                    <w:rPr>
                      <w:rFonts w:ascii="Times New Roman" w:eastAsia="Times New Roman" w:hAnsi="Times New Roman" w:cs="Times New Roman"/>
                      <w:kern w:val="0"/>
                      <w:sz w:val="26"/>
                      <w:szCs w:val="26"/>
                      <w14:ligatures w14:val="none"/>
                    </w:rPr>
                    <w:t>Kinh doanh dịch vụ lữ hành</w:t>
                  </w:r>
                </w:p>
              </w:tc>
            </w:tr>
          </w:tbl>
          <w:p w:rsidR="00F33FE1" w:rsidRPr="00365646" w:rsidRDefault="00F33FE1" w:rsidP="006E6F36">
            <w:pPr>
              <w:pStyle w:val="NormalWeb"/>
              <w:shd w:val="clear" w:color="auto" w:fill="FFFFFF"/>
              <w:spacing w:before="0" w:beforeAutospacing="0" w:after="0" w:afterAutospacing="0"/>
              <w:jc w:val="both"/>
              <w:rPr>
                <w:b/>
                <w:sz w:val="26"/>
                <w:szCs w:val="26"/>
              </w:rPr>
            </w:pPr>
            <w:r w:rsidRPr="00365646">
              <w:rPr>
                <w:b/>
                <w:sz w:val="26"/>
                <w:szCs w:val="26"/>
              </w:rPr>
              <w:t>3. Luật Giao dịch điện tử năm 2023</w:t>
            </w:r>
          </w:p>
          <w:p w:rsidR="00F33FE1" w:rsidRPr="00365646" w:rsidRDefault="00F33FE1" w:rsidP="006E6F36">
            <w:pPr>
              <w:pStyle w:val="NormalWeb"/>
              <w:shd w:val="clear" w:color="auto" w:fill="FFFFFF"/>
              <w:spacing w:before="0" w:beforeAutospacing="0" w:after="0" w:afterAutospacing="0"/>
              <w:jc w:val="both"/>
              <w:rPr>
                <w:sz w:val="26"/>
                <w:szCs w:val="26"/>
              </w:rPr>
            </w:pPr>
            <w:bookmarkStart w:id="6" w:name="dieu_4"/>
            <w:r w:rsidRPr="00365646">
              <w:rPr>
                <w:b/>
                <w:bCs/>
                <w:sz w:val="26"/>
                <w:szCs w:val="26"/>
              </w:rPr>
              <w:t>Điều 4. Chính sách phát triển giao dịch điện tử</w:t>
            </w:r>
            <w:bookmarkEnd w:id="6"/>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rPr>
              <w:t>1. Bảo vệ lợi ích của Nhà nước, lợi ích công cộng, quyền và lợi ích hợp pháp của cơ quan, tổ chức, cá nhân.</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rPr>
              <w:t xml:space="preserve">2. Bảo đảm tự nguyện lựa chọn thực hiện giao dịch điện tử; tự thỏa thuận về việc lựa </w:t>
            </w:r>
            <w:r w:rsidRPr="00365646">
              <w:rPr>
                <w:sz w:val="26"/>
                <w:szCs w:val="26"/>
              </w:rPr>
              <w:lastRenderedPageBreak/>
              <w:t>chọn loại công nghệ, phương tiện điện tử, chữ ký điện tử, hình thức xác nhận khác bằng phương tiện điện tử để thực hiện giao dịch điện tử, trừ trường hợp luật có quy định khác.</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rPr>
              <w:t>3. Phát triển giao dịch điện tử toàn diện, toàn trình để thực hiện trọn vẹn từ đầu đến cuối quy trình bằng phương tiện điện tử, thúc đẩy chuyển đổi số; tối ưu hóa quy trình, rút ngắn thời gian xử lý, thuận tiện hơn so với các phương thức giao dịch khác.</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rPr>
              <w:t>4. Áp dụng đồng bộ cơ chế, biện pháp khuyến khích, ưu đãi, tạo điều kiện phát triển giao dịch điện tử; ưu tiên đầu tư phát triển hạ tầng công nghệ, phát triển và ứng dụng công nghệ mới, đào tạo nguồn nhân lực trong giao dịch điện tử, đặc biệt tại khu vực miền núi, biên giới, hải đảo, vùng đồng bào dân tộc thiểu số, vùng có điều kiện kinh tế - xã hội khó khăn và vùng có điều kiện kinh tế - xã hội đặc biệt khó khăn.</w:t>
            </w:r>
          </w:p>
          <w:p w:rsidR="00F33FE1" w:rsidRPr="00365646" w:rsidRDefault="00F33FE1" w:rsidP="006E6F36">
            <w:pPr>
              <w:pStyle w:val="NormalWeb"/>
              <w:shd w:val="clear" w:color="auto" w:fill="FFFFFF"/>
              <w:spacing w:before="0" w:beforeAutospacing="0" w:after="0" w:afterAutospacing="0"/>
              <w:jc w:val="both"/>
              <w:rPr>
                <w:b/>
                <w:sz w:val="26"/>
                <w:szCs w:val="26"/>
              </w:rPr>
            </w:pPr>
            <w:r w:rsidRPr="00365646">
              <w:rPr>
                <w:b/>
                <w:sz w:val="26"/>
                <w:szCs w:val="26"/>
              </w:rPr>
              <w:t>4. Luật Chuyển đổi số năm 2025</w:t>
            </w:r>
          </w:p>
          <w:p w:rsidR="00F33FE1" w:rsidRPr="00365646" w:rsidRDefault="00F33FE1" w:rsidP="006E6F36">
            <w:pPr>
              <w:pStyle w:val="NormalWeb"/>
              <w:shd w:val="clear" w:color="auto" w:fill="FFFFFF"/>
              <w:spacing w:before="0" w:beforeAutospacing="0" w:after="0" w:afterAutospacing="0"/>
              <w:jc w:val="both"/>
              <w:rPr>
                <w:sz w:val="26"/>
                <w:szCs w:val="26"/>
              </w:rPr>
            </w:pPr>
            <w:bookmarkStart w:id="7" w:name="dieu_6"/>
            <w:r w:rsidRPr="00365646">
              <w:rPr>
                <w:b/>
                <w:bCs/>
                <w:sz w:val="26"/>
                <w:szCs w:val="26"/>
                <w:lang w:val="en"/>
              </w:rPr>
              <w:t>Điều</w:t>
            </w:r>
            <w:r w:rsidRPr="00365646">
              <w:rPr>
                <w:b/>
                <w:bCs/>
                <w:sz w:val="26"/>
                <w:szCs w:val="26"/>
              </w:rPr>
              <w:t> 6. Nguyên tắc chuyển đổi số</w:t>
            </w:r>
            <w:bookmarkEnd w:id="7"/>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1. Thúc đ</w:t>
            </w:r>
            <w:r w:rsidRPr="00365646">
              <w:rPr>
                <w:sz w:val="26"/>
                <w:szCs w:val="26"/>
              </w:rPr>
              <w:t>ẩy đổi mới sáng tạo, lấy người sử dụng làm trung tâm, nâng cao </w:t>
            </w:r>
            <w:r w:rsidRPr="00365646">
              <w:rPr>
                <w:sz w:val="26"/>
                <w:szCs w:val="26"/>
                <w:lang w:val="en"/>
              </w:rPr>
              <w:t>ch</w:t>
            </w:r>
            <w:r w:rsidRPr="00365646">
              <w:rPr>
                <w:sz w:val="26"/>
                <w:szCs w:val="26"/>
              </w:rPr>
              <w:t>ất lượng dịch vụ và tạo giá trị mới cho cơ quan, tổ chức, doanh nghiệp và người dân.</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2. Tăng cư</w:t>
            </w:r>
            <w:r w:rsidRPr="00365646">
              <w:rPr>
                <w:sz w:val="26"/>
                <w:szCs w:val="26"/>
              </w:rPr>
              <w:t>ờng kết nối, chia sẻ và sử dụng lại dữ liệu, khai báo một lần là mặc định để nâng cao hiệu quả quản lý, hạn chế trùng lặp, giảm thủ tục và nâng cao năng lực ra quyết định.</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lastRenderedPageBreak/>
              <w:t>3. B</w:t>
            </w:r>
            <w:r w:rsidRPr="00365646">
              <w:rPr>
                <w:sz w:val="26"/>
                <w:szCs w:val="26"/>
              </w:rPr>
              <w:t>ảo đảm an ninh mạng, bảo vệ dữ liệu và quyền riêng tư theo quy định của pháp luật; khuyến khích áp dụng các biện pháp tiên tiến để nâng cao mức độ an toàn.</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4. Đư</w:t>
            </w:r>
            <w:r w:rsidRPr="00365646">
              <w:rPr>
                <w:sz w:val="26"/>
                <w:szCs w:val="26"/>
              </w:rPr>
              <w:t>ợc triển khai linh hoạt, thích ứng với sự phát triển nhanh của công nghệ; khuyến khích thử nghiệm, ứng dụng công nghệ mới phù hợp với đặc thù từng lĩnh vực.</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5. B</w:t>
            </w:r>
            <w:r w:rsidRPr="00365646">
              <w:rPr>
                <w:sz w:val="26"/>
                <w:szCs w:val="26"/>
              </w:rPr>
              <w:t>ảo đảm tính bao trùm, tạo điều kiện để mọi tổ chức và cá nhân đều có cơ hội tiếp cận, sử dụng dịch vụ số thuận lợi, an toàn và hiệu quả.</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6. B</w:t>
            </w:r>
            <w:r w:rsidRPr="00365646">
              <w:rPr>
                <w:sz w:val="26"/>
                <w:szCs w:val="26"/>
              </w:rPr>
              <w:t>ảo đảm minh bạch và trách nhiệm giải trình đối với quyết định dựa trên công nghệ số nhằm nâng cao niềm tin của người sử dụng.</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7. Khuy</w:t>
            </w:r>
            <w:r w:rsidRPr="00365646">
              <w:rPr>
                <w:sz w:val="26"/>
                <w:szCs w:val="26"/>
              </w:rPr>
              <w:t>ến khích gắn chuyển đổi số với hoạt động đo lường, đánh giá, giám sát và cải thiện liên tục để nâng cao hiệu quả triển khai và chất lượng dịch vụ.</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8. Cơ quan nhà nư</w:t>
            </w:r>
            <w:r w:rsidRPr="00365646">
              <w:rPr>
                <w:sz w:val="26"/>
                <w:szCs w:val="26"/>
              </w:rPr>
              <w:t>ớc có trách nhiệm tuân thủ các nguyên tắc chuyển đổi số. Nhà nước khuyến khích tổ chức, doanh nghiệp ngoài khu vực nhà nước áp dụng các nguyên tắc quy định tại Điều này trong hoạt động của mình.</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b/>
                <w:bCs/>
                <w:sz w:val="26"/>
                <w:szCs w:val="26"/>
                <w:lang w:val="en"/>
              </w:rPr>
              <w:t>Điều</w:t>
            </w:r>
            <w:r w:rsidRPr="00365646">
              <w:rPr>
                <w:b/>
                <w:bCs/>
                <w:sz w:val="26"/>
                <w:szCs w:val="26"/>
              </w:rPr>
              <w:t> 9. Chính sách của Nhà nước về chuyển đổi số</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1. Phát tri</w:t>
            </w:r>
            <w:r w:rsidRPr="00365646">
              <w:rPr>
                <w:sz w:val="26"/>
                <w:szCs w:val="26"/>
              </w:rPr>
              <w:t>ển hạ tầng chuyển đổi số thống nhất, an toàn, tin cậy và có khả năng mở rộng, đáp ứng yêu cầu kết nối, chia sẻ và cung cấp dịch vụ số.</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lastRenderedPageBreak/>
              <w:t>2. Thúc đ</w:t>
            </w:r>
            <w:r w:rsidRPr="00365646">
              <w:rPr>
                <w:sz w:val="26"/>
                <w:szCs w:val="26"/>
              </w:rPr>
              <w:t>ẩy hình thành và phát triển dữ liệu số, bảo đảm khả năng truy cập, chia sẻ, sử dụng lại và khai thác dữ liệu số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3. Khuy</w:t>
            </w:r>
            <w:r w:rsidRPr="00365646">
              <w:rPr>
                <w:sz w:val="26"/>
                <w:szCs w:val="26"/>
              </w:rPr>
              <w:t>ến khích phát triển và sử dụng nền tảng số dùng chung, nền tảng số mở và các sản phẩm, dịch vụ công nghệ số phục vụ quản trị, cung cấp dịch vụ và phát triển kinh tế - xã hội; bảo đảm khả năng tiếp cận và thụ hưởng bình đẳng trong chuyển đổi số, đặc biệt là trong các lĩnh vực giáo dục, y tế, văn hóa, lao động, việc làm và an sinh xã hội.</w:t>
            </w:r>
          </w:p>
          <w:p w:rsidR="00F33FE1" w:rsidRPr="00365646" w:rsidRDefault="00F33FE1" w:rsidP="006E6F36">
            <w:pPr>
              <w:pStyle w:val="NormalWeb"/>
              <w:shd w:val="clear" w:color="auto" w:fill="FFFFFF"/>
              <w:spacing w:before="0" w:beforeAutospacing="0" w:after="0" w:afterAutospacing="0"/>
              <w:jc w:val="both"/>
              <w:rPr>
                <w:sz w:val="26"/>
                <w:szCs w:val="26"/>
              </w:rPr>
            </w:pPr>
            <w:bookmarkStart w:id="8" w:name="dieu_32"/>
            <w:r w:rsidRPr="00365646">
              <w:rPr>
                <w:b/>
                <w:bCs/>
                <w:sz w:val="26"/>
                <w:szCs w:val="26"/>
                <w:lang w:val="en"/>
              </w:rPr>
              <w:t>Điều</w:t>
            </w:r>
            <w:r w:rsidRPr="00365646">
              <w:rPr>
                <w:b/>
                <w:bCs/>
                <w:sz w:val="26"/>
                <w:szCs w:val="26"/>
              </w:rPr>
              <w:t> 32. Cung cấp dịch vụ công trực tuyến</w:t>
            </w:r>
            <w:bookmarkEnd w:id="8"/>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1. Cơ quan nhà nư</w:t>
            </w:r>
            <w:r w:rsidRPr="00365646">
              <w:rPr>
                <w:sz w:val="26"/>
                <w:szCs w:val="26"/>
              </w:rPr>
              <w:t>ớc cung cấp dịch vụ công trực tuyến thống nhất, tập trung từ trung ương đến địa phương trên Cổng dịch vụ công quốc gia và ứng dụng định danh quốc gia, cụ thể như sau:</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a) Th</w:t>
            </w:r>
            <w:r w:rsidRPr="00365646">
              <w:rPr>
                <w:sz w:val="26"/>
                <w:szCs w:val="26"/>
              </w:rPr>
              <w:t>ủ tục hành chính được cung cấp mặc định theo hình thức dịch vụ công trực tuyến toàn trình;</w:t>
            </w:r>
          </w:p>
          <w:p w:rsidR="00F33FE1" w:rsidRPr="00365646" w:rsidRDefault="00F33FE1" w:rsidP="006E6F36">
            <w:pPr>
              <w:pStyle w:val="NormalWeb"/>
              <w:shd w:val="clear" w:color="auto" w:fill="FFFFFF"/>
              <w:spacing w:before="0" w:beforeAutospacing="0" w:after="0" w:afterAutospacing="0"/>
              <w:jc w:val="both"/>
              <w:rPr>
                <w:sz w:val="26"/>
                <w:szCs w:val="26"/>
              </w:rPr>
            </w:pPr>
            <w:r w:rsidRPr="00365646">
              <w:rPr>
                <w:sz w:val="26"/>
                <w:szCs w:val="26"/>
                <w:lang w:val="en"/>
              </w:rPr>
              <w:t>b) Ch</w:t>
            </w:r>
            <w:r w:rsidRPr="00365646">
              <w:rPr>
                <w:sz w:val="26"/>
                <w:szCs w:val="26"/>
              </w:rPr>
              <w:t>ỉ cung cấp theo hình thức dịch vụ công trực tuyến một phần trong trường hợp pháp luật có quy định khác hoặc trong trường hợp xảy ra sự cố kỹ thuật chưa thể khắc phục ngay.</w:t>
            </w:r>
          </w:p>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sz w:val="26"/>
                <w:szCs w:val="26"/>
              </w:rPr>
              <w:t>5</w:t>
            </w:r>
            <w:r w:rsidRPr="00365646">
              <w:rPr>
                <w:b/>
                <w:sz w:val="26"/>
                <w:szCs w:val="26"/>
                <w:lang w:val="vi-VN"/>
              </w:rPr>
              <w:t xml:space="preserve">. </w:t>
            </w:r>
            <w:r w:rsidRPr="00365646">
              <w:rPr>
                <w:b/>
                <w:bCs/>
                <w:sz w:val="26"/>
                <w:szCs w:val="26"/>
                <w:lang w:val="vi-VN"/>
              </w:rPr>
              <w:t>Nghị định số 78/2025/NĐ-CP (được sửa đổi, bổ sung bởi Nghị định số 187/2025/NĐ-CP)</w:t>
            </w:r>
          </w:p>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Điều 5. Thủ tục hành chính trong văn bản quy phạm pháp luật</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lastRenderedPageBreak/>
              <w:t>1. Thủ tục hành chính chỉ được quy định để bảo đảm quyền và lợi ích hợp pháp của cơ quan, tổ chức, cá nhân; đáp ứng yêu cầu quản lý nhà nước và thuộc một trong các trường hợp sau đây:</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a) Thực hiện nhiệm vụ, quyền hạn được phân cấp theo quy định của Luật Tổ chức Chính phủ, Luật Tổ chức chính quyền địa phương;</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b) Thực hiện các biện pháp phát triển kinh tế - xã hội, ngân sách, quốc phòng, an ninh.</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2. Thủ tục hành chính quy định trong văn bản quy phạm pháp luật phải tuân thủ các nguyên tắc sau đây:</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a) Bảo đảm tính hợp hiến, hợp pháp, thống nhất, đồng bộ, hiệu quả của quy định về thủ tục hành chính;</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b) Minh bạch, đơn giản, dễ hiểu và dễ thực hiện;</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c) Tiết kiệm thời gian và chi phí của cơ quan, tổ chức và cá nhân;</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d) Bảo đảm quyền bình đẳng của các đối tượng thực hiện thủ tục hành chính;</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đ) Bảo đảm tính liên thông giữa các thủ tục hành chính liên quan, thực hiện phân công, phân cấp rõ ràng, minh bạch, hợp lý;</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Cs/>
                <w:sz w:val="26"/>
                <w:szCs w:val="26"/>
                <w:lang w:val="vi-VN"/>
              </w:rPr>
              <w:lastRenderedPageBreak/>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tc>
        <w:tc>
          <w:tcPr>
            <w:tcW w:w="2950" w:type="dxa"/>
          </w:tcPr>
          <w:p w:rsidR="00F33FE1" w:rsidRPr="00365646" w:rsidRDefault="00F33FE1" w:rsidP="006E6F36">
            <w:pPr>
              <w:spacing w:line="240" w:lineRule="auto"/>
              <w:jc w:val="both"/>
              <w:rPr>
                <w:rStyle w:val="Strong"/>
                <w:rFonts w:ascii="Times New Roman" w:hAnsi="Times New Roman" w:cs="Times New Roman"/>
                <w:b w:val="0"/>
                <w:sz w:val="26"/>
                <w:szCs w:val="26"/>
                <w:lang w:val="vi-VN"/>
              </w:rPr>
            </w:pPr>
            <w:r w:rsidRPr="00365646">
              <w:rPr>
                <w:rStyle w:val="Strong"/>
                <w:rFonts w:ascii="Times New Roman" w:hAnsi="Times New Roman" w:cs="Times New Roman"/>
                <w:b w:val="0"/>
                <w:sz w:val="26"/>
                <w:szCs w:val="26"/>
                <w:lang w:val="vi-VN"/>
              </w:rPr>
              <w:lastRenderedPageBreak/>
              <w:t>- Tính hợp hiến:</w:t>
            </w: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b w:val="0"/>
                <w:sz w:val="26"/>
                <w:szCs w:val="26"/>
                <w:lang w:val="vi-VN"/>
              </w:rPr>
              <w:t>Kinh doanh dịch vụ lữ hành nội địa là ngành, nghề đầu tư kinh doanh có điều kiện, do đó việc yêu cầu Giấy phép kinh doanh là phù hợp với Hiến pháp.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sz w:val="26"/>
                <w:szCs w:val="26"/>
                <w:lang w:val="pl-PL"/>
              </w:rPr>
              <w:t>Tính t</w:t>
            </w:r>
            <w:r w:rsidRPr="00365646">
              <w:rPr>
                <w:rStyle w:val="Strong"/>
                <w:rFonts w:ascii="Times New Roman" w:hAnsi="Times New Roman" w:cs="Times New Roman"/>
                <w:b w:val="0"/>
                <w:sz w:val="26"/>
                <w:szCs w:val="26"/>
                <w:lang w:val="vi-VN"/>
              </w:rPr>
              <w:t>hống nhất:</w:t>
            </w:r>
            <w:r w:rsidRPr="00365646">
              <w:rPr>
                <w:rFonts w:ascii="Times New Roman" w:hAnsi="Times New Roman" w:cs="Times New Roman"/>
                <w:sz w:val="26"/>
                <w:szCs w:val="26"/>
                <w:lang w:val="vi-VN"/>
              </w:rPr>
              <w:t xml:space="preserve"> Bảo đảm tính thống nhất của hệ thống pháp luật, đồng thời thúc đẩy cải cách thủ tục hành chính, chuyển đổi số</w:t>
            </w:r>
            <w:r w:rsidRPr="00365646">
              <w:rPr>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 Phù hợp với Luật Đầu tư năm 2025: Kinh doanh dịch vụ lữ hành thuộc Danh mục ngành, nghề đầu tư kinh doanh có điều kiện. Việc duy trì thủ tục cấp Giấy phép kinh doanh dịch vụ lữ hành nội địa là đúng bản chất “tiền kiểm” đối với ngành nghề có </w:t>
            </w:r>
            <w:r w:rsidRPr="00365646">
              <w:rPr>
                <w:rFonts w:ascii="Times New Roman" w:hAnsi="Times New Roman" w:cs="Times New Roman"/>
                <w:sz w:val="26"/>
                <w:szCs w:val="26"/>
                <w:lang w:val="vi-VN"/>
              </w:rPr>
              <w:lastRenderedPageBreak/>
              <w:t>điều kiện; được quy định trực tiếp trong luật. Do vậy, dự thảo quy định không vi phạm nguyên tắc cấm ban hành điều kiện kinh doanh tại Luật Đầu tư năm 2025.</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Việc giao thẩm quyền cấp Giấy phép lữ hành nội địa cho cơ quan chuyên môn về du lịch cấp tỉnh phù hợp nguyên tắc phân cấp, phân quyền và đặc thù quản lý hoạt động lữ hành nội địa (gắn với địa bàn tỉnh); bảo đảm rõ chủ thể, rõ trách nhiệm, phù hợp với Luật Tổ chức chính quyền địa phương năm 2025.</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Việc bổ sung cách thức nộp hồ sơ phù hợp với chính sách phát triển giao dịch điện tử, chính sách</w:t>
            </w:r>
            <w:r w:rsidRPr="00365646">
              <w:rPr>
                <w:rFonts w:ascii="Times New Roman" w:hAnsi="Times New Roman" w:cs="Times New Roman"/>
                <w:sz w:val="26"/>
                <w:szCs w:val="26"/>
                <w:lang w:val="vi-VN"/>
              </w:rPr>
              <w:t xml:space="preserve"> </w:t>
            </w:r>
            <w:r w:rsidRPr="00365646">
              <w:rPr>
                <w:rFonts w:ascii="Times New Roman" w:hAnsi="Times New Roman" w:cs="Times New Roman"/>
                <w:bCs/>
                <w:sz w:val="26"/>
                <w:szCs w:val="26"/>
                <w:lang w:val="vi-VN"/>
              </w:rPr>
              <w:t xml:space="preserve">của Nhà nước về chuyển đổi số </w:t>
            </w:r>
            <w:r w:rsidRPr="00365646">
              <w:rPr>
                <w:rFonts w:ascii="Times New Roman" w:hAnsi="Times New Roman" w:cs="Times New Roman"/>
                <w:sz w:val="26"/>
                <w:szCs w:val="26"/>
                <w:lang w:val="vi-VN"/>
              </w:rPr>
              <w:t xml:space="preserve"> tại </w:t>
            </w:r>
            <w:r w:rsidRPr="00365646">
              <w:rPr>
                <w:rFonts w:ascii="Times New Roman" w:hAnsi="Times New Roman" w:cs="Times New Roman"/>
                <w:bCs/>
                <w:sz w:val="26"/>
                <w:szCs w:val="26"/>
                <w:lang w:val="vi-VN"/>
              </w:rPr>
              <w:t xml:space="preserve"> Luật Giao dịch điện tử và Luật Chuyển đổi số.</w:t>
            </w: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774E5E" w:rsidRPr="00365646" w:rsidRDefault="00774E5E" w:rsidP="006E6F36">
            <w:pPr>
              <w:spacing w:line="240" w:lineRule="auto"/>
              <w:jc w:val="both"/>
              <w:rPr>
                <w:rFonts w:ascii="Times New Roman" w:hAnsi="Times New Roman" w:cs="Times New Roman"/>
                <w:kern w:val="0"/>
                <w:sz w:val="26"/>
                <w:szCs w:val="26"/>
                <w:u w:val="single"/>
                <w:lang w:val="pl-PL"/>
                <w14:ligatures w14:val="none"/>
              </w:rPr>
            </w:pPr>
            <w:r w:rsidRPr="00365646">
              <w:rPr>
                <w:rFonts w:ascii="Times New Roman" w:hAnsi="Times New Roman" w:cs="Times New Roman"/>
                <w:sz w:val="26"/>
                <w:szCs w:val="26"/>
                <w:u w:val="single"/>
                <w:lang w:val="pl-PL"/>
              </w:rPr>
              <w:lastRenderedPageBreak/>
              <w:t>9. Sửa đổi, bổ sung khoản 2 Điều 33 như sau:</w:t>
            </w:r>
          </w:p>
          <w:p w:rsidR="00774E5E" w:rsidRPr="00365646" w:rsidRDefault="00774E5E" w:rsidP="006E6F36">
            <w:pPr>
              <w:spacing w:line="240" w:lineRule="auto"/>
              <w:jc w:val="both"/>
              <w:rPr>
                <w:rFonts w:ascii="Times New Roman" w:eastAsia="Times New Roman" w:hAnsi="Times New Roman" w:cs="Times New Roman"/>
                <w:sz w:val="26"/>
                <w:szCs w:val="26"/>
                <w:lang w:val="pl-PL"/>
              </w:rPr>
            </w:pPr>
            <w:r w:rsidRPr="00365646">
              <w:rPr>
                <w:rFonts w:ascii="Times New Roman" w:hAnsi="Times New Roman" w:cs="Times New Roman"/>
                <w:sz w:val="26"/>
                <w:szCs w:val="26"/>
                <w:lang w:val="vi-VN"/>
              </w:rPr>
              <w:t>“</w:t>
            </w:r>
            <w:r w:rsidRPr="00365646">
              <w:rPr>
                <w:rFonts w:ascii="Times New Roman" w:eastAsia="Times New Roman" w:hAnsi="Times New Roman" w:cs="Times New Roman"/>
                <w:sz w:val="26"/>
                <w:szCs w:val="26"/>
                <w:lang w:val="pl-PL"/>
              </w:rPr>
              <w:t>2. Trình tự, thủ tục, thẩm quyền cấp Giấy phép kinh doanh dịch vụ lữ hành quốc tế được quy định như sau:</w:t>
            </w:r>
          </w:p>
          <w:p w:rsidR="00774E5E" w:rsidRPr="00365646" w:rsidRDefault="00774E5E"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a) Doanh nghiệp đề nghị cấp Giấy phép kinh doanh dịch vụ lữ hành quốc tế nộp </w:t>
            </w:r>
            <w:r w:rsidRPr="00365646">
              <w:rPr>
                <w:rFonts w:ascii="Times New Roman" w:eastAsia="Times New Roman" w:hAnsi="Times New Roman" w:cs="Times New Roman"/>
                <w:b/>
                <w:bCs/>
                <w:sz w:val="26"/>
                <w:szCs w:val="26"/>
                <w:lang w:val="pl-PL"/>
              </w:rPr>
              <w:t xml:space="preserve">trực tiếp, qua dịch vụ bưu chính hoặc </w:t>
            </w:r>
            <w:r w:rsidRPr="00365646">
              <w:rPr>
                <w:rFonts w:ascii="Times New Roman" w:eastAsia="Times New Roman" w:hAnsi="Times New Roman" w:cs="Times New Roman"/>
                <w:b/>
                <w:bCs/>
                <w:sz w:val="26"/>
                <w:szCs w:val="26"/>
                <w:lang w:val="pl-PL"/>
              </w:rPr>
              <w:lastRenderedPageBreak/>
              <w:t>trực tuyến</w:t>
            </w:r>
            <w:r w:rsidRPr="00365646">
              <w:rPr>
                <w:rFonts w:ascii="Times New Roman" w:eastAsia="Times New Roman" w:hAnsi="Times New Roman" w:cs="Times New Roman"/>
                <w:sz w:val="26"/>
                <w:szCs w:val="26"/>
                <w:lang w:val="pl-PL"/>
              </w:rPr>
              <w:t xml:space="preserve"> 01 bộ hồ sơ đến </w:t>
            </w:r>
            <w:r w:rsidRPr="00365646">
              <w:rPr>
                <w:rFonts w:ascii="Times New Roman" w:eastAsia="Times New Roman" w:hAnsi="Times New Roman" w:cs="Times New Roman"/>
                <w:strike/>
                <w:sz w:val="26"/>
                <w:szCs w:val="26"/>
                <w:lang w:val="pl-PL"/>
              </w:rPr>
              <w:t xml:space="preserve">Tổng cục Du lịch </w:t>
            </w:r>
            <w:r w:rsidRPr="00365646">
              <w:rPr>
                <w:rFonts w:ascii="Times New Roman" w:eastAsia="Times New Roman" w:hAnsi="Times New Roman" w:cs="Times New Roman"/>
                <w:b/>
                <w:bCs/>
                <w:sz w:val="26"/>
                <w:szCs w:val="26"/>
                <w:lang w:val="pl-PL"/>
              </w:rPr>
              <w:t>Cục Du lịch Quốc gia Việt Nam</w:t>
            </w:r>
            <w:r w:rsidRPr="00365646">
              <w:rPr>
                <w:rFonts w:ascii="Times New Roman" w:eastAsia="Times New Roman" w:hAnsi="Times New Roman" w:cs="Times New Roman"/>
                <w:sz w:val="26"/>
                <w:szCs w:val="26"/>
                <w:lang w:val="pl-PL"/>
              </w:rPr>
              <w:t>;</w:t>
            </w:r>
          </w:p>
          <w:p w:rsidR="00774E5E" w:rsidRPr="00365646" w:rsidRDefault="00774E5E"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b) Trong thời hạn </w:t>
            </w:r>
            <w:r w:rsidRPr="00365646">
              <w:rPr>
                <w:rFonts w:ascii="Times New Roman" w:eastAsia="Times New Roman" w:hAnsi="Times New Roman" w:cs="Times New Roman"/>
                <w:b/>
                <w:bCs/>
                <w:strike/>
                <w:sz w:val="26"/>
                <w:szCs w:val="26"/>
                <w:lang w:val="pl-PL"/>
              </w:rPr>
              <w:t>10</w:t>
            </w:r>
            <w:r w:rsidRPr="00365646">
              <w:rPr>
                <w:rFonts w:ascii="Times New Roman" w:eastAsia="Times New Roman" w:hAnsi="Times New Roman" w:cs="Times New Roman"/>
                <w:b/>
                <w:bCs/>
                <w:sz w:val="26"/>
                <w:szCs w:val="26"/>
                <w:lang w:val="pl-PL"/>
              </w:rPr>
              <w:t xml:space="preserve"> 05</w:t>
            </w:r>
            <w:r w:rsidRPr="00365646">
              <w:rPr>
                <w:rFonts w:ascii="Times New Roman" w:eastAsia="Times New Roman" w:hAnsi="Times New Roman" w:cs="Times New Roman"/>
                <w:sz w:val="26"/>
                <w:szCs w:val="26"/>
                <w:lang w:val="pl-PL"/>
              </w:rPr>
              <w:t xml:space="preserve"> ngày </w:t>
            </w:r>
            <w:r w:rsidRPr="00365646">
              <w:rPr>
                <w:rFonts w:ascii="Times New Roman" w:eastAsia="Times New Roman" w:hAnsi="Times New Roman" w:cs="Times New Roman"/>
                <w:b/>
                <w:sz w:val="26"/>
                <w:szCs w:val="26"/>
                <w:lang w:val="pl-PL"/>
              </w:rPr>
              <w:t>làm việc</w:t>
            </w:r>
            <w:r w:rsidRPr="00365646">
              <w:rPr>
                <w:rFonts w:ascii="Times New Roman" w:eastAsia="Times New Roman" w:hAnsi="Times New Roman" w:cs="Times New Roman"/>
                <w:sz w:val="26"/>
                <w:szCs w:val="26"/>
                <w:lang w:val="pl-PL"/>
              </w:rPr>
              <w:t xml:space="preserve"> kể từ ngày nhận được hồ sơ hợp lệ, </w:t>
            </w:r>
            <w:r w:rsidRPr="00365646">
              <w:rPr>
                <w:rFonts w:ascii="Times New Roman" w:eastAsia="Times New Roman" w:hAnsi="Times New Roman" w:cs="Times New Roman"/>
                <w:b/>
                <w:sz w:val="26"/>
                <w:szCs w:val="26"/>
                <w:lang w:val="pl-PL"/>
              </w:rPr>
              <w:t xml:space="preserve">Cục Du lịch Quốc gia Việt Nam </w:t>
            </w:r>
            <w:r w:rsidRPr="00365646">
              <w:rPr>
                <w:rFonts w:ascii="Times New Roman" w:eastAsia="Times New Roman" w:hAnsi="Times New Roman" w:cs="Times New Roman"/>
                <w:sz w:val="26"/>
                <w:szCs w:val="26"/>
                <w:lang w:val="pl-PL"/>
              </w:rPr>
              <w:t>thẩm định, cấp Giấy phép kinh doanh dịch vụ lữ hành quốc tế cho doanh nghiệp và thông báo cho cơ quan chuyên môn về du lịch cấp tỉnh nơi doanh nghiệp có trụ sở; trường hợp từ chối phải thông báo bằng văn bản và nêu rõ lý do.”.</w:t>
            </w:r>
          </w:p>
          <w:p w:rsidR="00774E5E" w:rsidRPr="00365646" w:rsidRDefault="00774E5E" w:rsidP="006E6F36">
            <w:pPr>
              <w:spacing w:line="240" w:lineRule="auto"/>
              <w:jc w:val="both"/>
              <w:rPr>
                <w:rFonts w:ascii="Times New Roman" w:hAnsi="Times New Roman" w:cs="Times New Roman"/>
                <w:sz w:val="26"/>
                <w:szCs w:val="26"/>
                <w:lang w:val="pl-PL"/>
              </w:rPr>
            </w:pPr>
          </w:p>
          <w:p w:rsidR="00774E5E" w:rsidRPr="00365646" w:rsidRDefault="00774E5E"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pl-PL"/>
              </w:rPr>
              <w:t>29</w:t>
            </w:r>
            <w:r w:rsidRPr="00365646">
              <w:rPr>
                <w:rFonts w:ascii="Times New Roman" w:hAnsi="Times New Roman" w:cs="Times New Roman"/>
                <w:sz w:val="26"/>
                <w:szCs w:val="26"/>
                <w:u w:val="single"/>
                <w:lang w:val="vi-VN"/>
              </w:rPr>
              <w:t>. Bãi bỏ một số điều, khoản, điểm, cụm từ sau đây:</w:t>
            </w:r>
          </w:p>
          <w:p w:rsidR="00774E5E" w:rsidRPr="00365646" w:rsidRDefault="00774E5E"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Bãi bỏ cụm từ “có chứng thực” tại điểm b, d và đ khoản 1 Điều 33.</w:t>
            </w:r>
          </w:p>
          <w:p w:rsidR="00F33FE1" w:rsidRPr="00365646" w:rsidRDefault="00F33FE1" w:rsidP="006E6F36">
            <w:pPr>
              <w:spacing w:line="240" w:lineRule="auto"/>
              <w:jc w:val="both"/>
              <w:rPr>
                <w:rFonts w:ascii="Times New Roman" w:hAnsi="Times New Roman" w:cs="Times New Roman"/>
                <w:sz w:val="26"/>
                <w:szCs w:val="26"/>
                <w:lang w:val="vi-VN"/>
              </w:rPr>
            </w:pPr>
          </w:p>
        </w:tc>
        <w:tc>
          <w:tcPr>
            <w:tcW w:w="4724" w:type="dxa"/>
            <w:vMerge/>
          </w:tcPr>
          <w:p w:rsidR="00F33FE1" w:rsidRPr="00365646" w:rsidRDefault="00F33FE1" w:rsidP="006E6F36">
            <w:pPr>
              <w:spacing w:line="240" w:lineRule="auto"/>
              <w:jc w:val="both"/>
              <w:rPr>
                <w:rFonts w:ascii="Times New Roman" w:hAnsi="Times New Roman" w:cs="Times New Roman"/>
                <w:bCs/>
                <w:sz w:val="26"/>
                <w:szCs w:val="26"/>
                <w:lang w:val="vi-VN"/>
              </w:rPr>
            </w:pPr>
          </w:p>
        </w:tc>
        <w:tc>
          <w:tcPr>
            <w:tcW w:w="2950" w:type="dxa"/>
          </w:tcPr>
          <w:p w:rsidR="00F33FE1" w:rsidRPr="00365646" w:rsidRDefault="00F33FE1" w:rsidP="006E6F36">
            <w:pPr>
              <w:spacing w:line="240" w:lineRule="auto"/>
              <w:jc w:val="both"/>
              <w:rPr>
                <w:rStyle w:val="Strong"/>
                <w:rFonts w:ascii="Times New Roman" w:hAnsi="Times New Roman" w:cs="Times New Roman"/>
                <w:b w:val="0"/>
                <w:sz w:val="26"/>
                <w:szCs w:val="26"/>
                <w:lang w:val="vi-VN"/>
              </w:rPr>
            </w:pPr>
            <w:r w:rsidRPr="00365646">
              <w:rPr>
                <w:rStyle w:val="Strong"/>
                <w:rFonts w:ascii="Times New Roman" w:hAnsi="Times New Roman" w:cs="Times New Roman"/>
                <w:b w:val="0"/>
                <w:sz w:val="26"/>
                <w:szCs w:val="26"/>
                <w:lang w:val="vi-VN"/>
              </w:rPr>
              <w:t>- Tính hợp hiến:</w:t>
            </w: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b w:val="0"/>
                <w:sz w:val="26"/>
                <w:szCs w:val="26"/>
                <w:lang w:val="vi-VN"/>
              </w:rPr>
              <w:t xml:space="preserve">Kinh doanh dịch vụ lữ hành quốc tế là ngành, nghề đầu tư kinh doanh có điều kiện, do đó việc yêu cầu </w:t>
            </w:r>
            <w:r w:rsidRPr="00365646">
              <w:rPr>
                <w:rStyle w:val="Strong"/>
                <w:rFonts w:ascii="Times New Roman" w:hAnsi="Times New Roman" w:cs="Times New Roman"/>
                <w:b w:val="0"/>
                <w:sz w:val="26"/>
                <w:szCs w:val="26"/>
                <w:lang w:val="vi-VN"/>
              </w:rPr>
              <w:lastRenderedPageBreak/>
              <w:t>Giấy phép kinh doanh là phù hợp với Hiến pháp.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sz w:val="26"/>
                <w:szCs w:val="26"/>
                <w:lang w:val="pl-PL"/>
              </w:rPr>
              <w:t>Tính t</w:t>
            </w:r>
            <w:r w:rsidRPr="00365646">
              <w:rPr>
                <w:rStyle w:val="Strong"/>
                <w:rFonts w:ascii="Times New Roman" w:hAnsi="Times New Roman" w:cs="Times New Roman"/>
                <w:b w:val="0"/>
                <w:sz w:val="26"/>
                <w:szCs w:val="26"/>
                <w:lang w:val="vi-VN"/>
              </w:rPr>
              <w:t>hống nhất:</w:t>
            </w:r>
            <w:r w:rsidRPr="00365646">
              <w:rPr>
                <w:rFonts w:ascii="Times New Roman" w:hAnsi="Times New Roman" w:cs="Times New Roman"/>
                <w:sz w:val="26"/>
                <w:szCs w:val="26"/>
                <w:lang w:val="vi-VN"/>
              </w:rPr>
              <w:t xml:space="preserve"> Bảo đảm tính thống nhất của hệ thống pháp luật, đồng thời thúc đẩy cải cách thủ tục hành chính, chuyển đổi số</w:t>
            </w:r>
            <w:r w:rsidRPr="00365646">
              <w:rPr>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Phù hợp với Luật Đầu tư năm 2025: Kinh doanh dịch vụ lữ hành thuộc Danh mục ngành, nghề đầu tư kinh doanh có điều kiện. Việc duy trì thủ tục cấp Giấy phép kinh doanh dịch vụ lữ hành nội địa là đúng bản chất “tiền kiểm” đối với ngành nghề có điều kiện; được quy định trực tiếp trong luật. Do vậy, dự thảo quy định không vi phạm nguyên tắc cấm ban hành điều kiện kinh doanh tại Luật Đầu tư năm 2025.</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 Việc giao thẩm quyền cấp Giấy phép lữ hành nội địa cho cơ quan chuyên môn về du lịch cấp tỉnh </w:t>
            </w:r>
            <w:r w:rsidRPr="00365646">
              <w:rPr>
                <w:rFonts w:ascii="Times New Roman" w:hAnsi="Times New Roman" w:cs="Times New Roman"/>
                <w:sz w:val="26"/>
                <w:szCs w:val="26"/>
                <w:lang w:val="vi-VN"/>
              </w:rPr>
              <w:lastRenderedPageBreak/>
              <w:t>phù hợp nguyên tắc phân cấp, phân quyền và đặc thù quản lý hoạt động lữ hành nội địa (gắn với địa bàn tỉnh); bảo đảm rõ chủ thể, rõ trách nhiệm, phù hợp với Luật Tổ chức chính quyền địa phương năm 2025.</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Việc bổ sung cách thức nộp hồ sơ phù hợp với chính sách phát triển giao dịch điện tử, chính sách</w:t>
            </w:r>
            <w:r w:rsidRPr="00365646">
              <w:rPr>
                <w:rFonts w:ascii="Times New Roman" w:hAnsi="Times New Roman" w:cs="Times New Roman"/>
                <w:sz w:val="26"/>
                <w:szCs w:val="26"/>
                <w:lang w:val="vi-VN"/>
              </w:rPr>
              <w:t xml:space="preserve"> </w:t>
            </w:r>
            <w:r w:rsidRPr="00365646">
              <w:rPr>
                <w:rFonts w:ascii="Times New Roman" w:hAnsi="Times New Roman" w:cs="Times New Roman"/>
                <w:bCs/>
                <w:sz w:val="26"/>
                <w:szCs w:val="26"/>
                <w:lang w:val="vi-VN"/>
              </w:rPr>
              <w:t xml:space="preserve">của Nhà nước về chuyển đổi số </w:t>
            </w:r>
            <w:r w:rsidRPr="00365646">
              <w:rPr>
                <w:rFonts w:ascii="Times New Roman" w:hAnsi="Times New Roman" w:cs="Times New Roman"/>
                <w:sz w:val="26"/>
                <w:szCs w:val="26"/>
                <w:lang w:val="vi-VN"/>
              </w:rPr>
              <w:t xml:space="preserve"> tại </w:t>
            </w:r>
            <w:r w:rsidRPr="00365646">
              <w:rPr>
                <w:rFonts w:ascii="Times New Roman" w:hAnsi="Times New Roman" w:cs="Times New Roman"/>
                <w:bCs/>
                <w:sz w:val="26"/>
                <w:szCs w:val="26"/>
                <w:lang w:val="vi-VN"/>
              </w:rPr>
              <w:t xml:space="preserve"> Luật Giao dịch điện tử và Luật Chuyển đổi số.</w:t>
            </w: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774E5E" w:rsidRPr="00365646" w:rsidRDefault="00774E5E" w:rsidP="006E6F36">
            <w:pPr>
              <w:spacing w:line="240" w:lineRule="auto"/>
              <w:jc w:val="both"/>
              <w:rPr>
                <w:rFonts w:ascii="Times New Roman" w:hAnsi="Times New Roman" w:cs="Times New Roman"/>
                <w:kern w:val="0"/>
                <w:sz w:val="26"/>
                <w:szCs w:val="26"/>
                <w:u w:val="single"/>
                <w:lang w:val="pl-PL"/>
                <w14:ligatures w14:val="none"/>
              </w:rPr>
            </w:pPr>
            <w:r w:rsidRPr="00365646">
              <w:rPr>
                <w:rFonts w:ascii="Times New Roman" w:hAnsi="Times New Roman" w:cs="Times New Roman"/>
                <w:sz w:val="26"/>
                <w:szCs w:val="26"/>
                <w:u w:val="single"/>
                <w:lang w:val="pl-PL"/>
              </w:rPr>
              <w:lastRenderedPageBreak/>
              <w:t>10. Sửa đổi, bổ sung một số điểm của khoản 1 Điều 37 như sau:</w:t>
            </w:r>
          </w:p>
          <w:p w:rsidR="00774E5E" w:rsidRPr="00365646" w:rsidRDefault="00774E5E"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a) Sửa đổi, bổ sung điểm h khoản 1 như sau:</w:t>
            </w:r>
          </w:p>
          <w:p w:rsidR="00774E5E" w:rsidRPr="00365646" w:rsidRDefault="00774E5E"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w:t>
            </w:r>
            <w:r w:rsidRPr="00365646">
              <w:rPr>
                <w:rFonts w:ascii="Times New Roman" w:eastAsia="Times New Roman" w:hAnsi="Times New Roman" w:cs="Times New Roman"/>
                <w:sz w:val="26"/>
                <w:szCs w:val="26"/>
                <w:lang w:val="pl-PL"/>
              </w:rPr>
              <w:t>h) Lưu trữ hồ sơ pháp lý liên quan đến tổ chức và hoạt động của doanh nghiệp, gồm: Giấy phép kinh doanh dịch vụ lữ hành và các giấy tờ, tài liệu liên quan đến điều kiện kinh doanh của doanh nghiệp; hợp đồng và thanh lý hợp đồng du lịch hoặc các giao kết dịch vụ qua email với khách hàng; các tài liệu liên quan đến thủ tục xuất nhập cảnh cho đoàn khách du lịch; chứng từ liên quan đến phí bảo hiểm cho khách du lịch; chương trình du lịch; danh sách khách du lịch (tên, tuổi, quốc tịch, số hộ chiếu hoặc số chứng minh nhân dân…); chứng từ, hoá đơn quyết toán đoàn khách du lịch; báo cáo thực hiện chương trình của hướng dẫn viên; Phiếu nhận xét chất lượng dịch vụ của khách du lịch (nếu có). Hình thức lưu giữ: Bản giấy (giấy in, chứng từ, vé) và bản mềm (hình ảnh, files tài liệu).</w:t>
            </w:r>
            <w:r w:rsidRPr="00365646">
              <w:rPr>
                <w:rFonts w:ascii="Times New Roman" w:hAnsi="Times New Roman" w:cs="Times New Roman"/>
                <w:sz w:val="26"/>
                <w:szCs w:val="26"/>
                <w:lang w:val="pl-PL"/>
              </w:rPr>
              <w:t>”.</w:t>
            </w:r>
          </w:p>
          <w:p w:rsidR="00774E5E" w:rsidRPr="00365646" w:rsidRDefault="00774E5E"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b) Bổ sung điểm l sau điểm k khoản 1 như sau:</w:t>
            </w:r>
          </w:p>
          <w:p w:rsidR="00774E5E" w:rsidRPr="00365646" w:rsidRDefault="00774E5E" w:rsidP="006E6F36">
            <w:pPr>
              <w:tabs>
                <w:tab w:val="left" w:pos="421"/>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“l) Gửi thông báo về việc thành lập chi nhánh, văn phòng đại diện đến cơ quan chuyên môn về du lịch cấp tỉnh nơi doanh nghiệp đặt trụ sở chính, đồng thời gửi đến Cục Du lịch Quốc gia Việt Nam (đối với doanh nghiệp kinh doanh dịch vụ lữ hành quốc tế) trong thời hạn 15 ngày kể từ ngày được cơ quan có thẩm quyền cấp Giấy chứng nhận đăng ký hoạt động chi nhánh, văn phòng đại diện.”.</w:t>
            </w:r>
          </w:p>
          <w:p w:rsidR="00F33FE1" w:rsidRPr="00365646" w:rsidRDefault="00F33FE1" w:rsidP="006E6F36">
            <w:pPr>
              <w:tabs>
                <w:tab w:val="left" w:pos="421"/>
              </w:tabs>
              <w:spacing w:line="240" w:lineRule="auto"/>
              <w:jc w:val="both"/>
              <w:rPr>
                <w:rFonts w:ascii="Times New Roman" w:hAnsi="Times New Roman" w:cs="Times New Roman"/>
                <w:sz w:val="26"/>
                <w:szCs w:val="26"/>
                <w:lang w:val="pl-PL"/>
              </w:rPr>
            </w:pP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1. Luật Doanh nghiệp năm 2020 (được sửa đổi, bổ sung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Điều 11. Chế độ lưu giữ tài liệu của doanh nghiệp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Tùy theo loại hình, doanh nghiệp phải lưu giữ các tài liệu sau đây:</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a) Điều lệ công ty; quy chế quản lý nội bộ của công ty; sổ đăng ký thành viên hoặc sổ đăng ký cổ đông;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b) Văn bằng bảo hộ quyền sở hữu công nghiệp; giấy chứng nhận đăng ký chất lượng sản phẩm, hàng hóa, dịch vụ; giấy phép và giấy chứng nhận khác;</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c) Tài liệu, giấy tờ xác nhận quyền sở hữu tài sản của công ty;</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d) Phiếu biểu quyết, biên bản kiểm phiếu, biên bản họp Hội đồng thành viên, Đại hội đồng cổ đông, Hội đồng quản trị; các quyết định của doanh nghiệp;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đ) Bản cáo bạch để chào bán hoặc niêm yết chứng khoán;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e) Báo cáo của Ban kiểm soát, kết luận của cơ quan thanh tra, kết luận của tổ chức kiểm toán;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g) Sổ kế toán, chứng từ kế toán, báo cáo tài chính hằng năm.</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2. Doanh nghiệp phải lưu giữ các tài liệu quy định tại khoản 1 Điều này tại trụ sở chính hoặc địa điểm khác được quy định trong Điều lệ công ty; thời hạn lưu giữ thực hiện theo quy định của pháp luật.</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2. Luật Lưu trữ năm 2024</w:t>
            </w:r>
          </w:p>
          <w:p w:rsidR="00F33FE1" w:rsidRPr="00365646" w:rsidRDefault="00F33FE1" w:rsidP="006E6F36">
            <w:pPr>
              <w:spacing w:line="240" w:lineRule="auto"/>
              <w:jc w:val="both"/>
              <w:rPr>
                <w:rFonts w:ascii="Times New Roman" w:eastAsia="Times New Roman" w:hAnsi="Times New Roman" w:cs="Times New Roman"/>
                <w:b/>
                <w:sz w:val="26"/>
                <w:szCs w:val="26"/>
                <w:lang w:val="pl-PL"/>
              </w:rPr>
            </w:pPr>
            <w:r w:rsidRPr="00365646">
              <w:rPr>
                <w:rFonts w:ascii="Times New Roman" w:eastAsia="Times New Roman" w:hAnsi="Times New Roman" w:cs="Times New Roman"/>
                <w:b/>
                <w:sz w:val="26"/>
                <w:szCs w:val="26"/>
                <w:lang w:val="pl-PL"/>
              </w:rPr>
              <w:t>Điều 47. Quản lý lưu trữ tư</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1. Lưu trữ tư được tổ chức, thực hiện phù hợp với quy định của Luật này, quy định khác của pháp luật có liên quan và thông lệ quốc tế, phù hợp với điều kiện cụ thể của tổ chức, cá nhân, gia đình, dòng họ, cộng đồng và theo nguyên tắc tự bảo đảm kinh phí hoạt động.</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2. Lưu trữ tư để phục vụ hoạt động thực tiễn, nghiên cứu khoa học, lịch sử, gìn giữ, phát huy giá trị truyền thống của gia đình, dòng họ, cộng đồng và các giá trị khác của tài liệu lưu trữ, góp phần bảo tồn và phát huy bản sắc văn hóa dân tộc Việt Nam.</w:t>
            </w:r>
          </w:p>
        </w:tc>
        <w:tc>
          <w:tcPr>
            <w:tcW w:w="2950" w:type="dxa"/>
          </w:tcPr>
          <w:p w:rsidR="00F33FE1" w:rsidRPr="00365646" w:rsidRDefault="00F33FE1" w:rsidP="006E6F36">
            <w:pPr>
              <w:spacing w:line="240" w:lineRule="auto"/>
              <w:jc w:val="both"/>
              <w:rPr>
                <w:rStyle w:val="Strong"/>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sz w:val="26"/>
                <w:szCs w:val="26"/>
                <w:lang w:val="pl-PL"/>
              </w:rPr>
              <w:t xml:space="preserve">ợp hiến: Dự thảo quy định bảo đảm tính hợp hiến: Các nghĩa vụ được bổ sung (lưu trữ hồ sơ pháp lý; thông báo việc thành lập chi nhánh/văn phòng đại diện) là biện pháp quản lý hành chính – hậu kiểm đối với ngành, nghề đầu tư kinh doanh có điều kiện (dịch vụ lữ hành). Quy định không hạn chế quyền tự do kinh doanh, không đặt thêm điều kiện tiền kiểm mới; chỉ yêu cầu tuân thủ nghĩa vụ minh bạch, lưu trữ, thông tin phục vụ quản lý nhà nước. </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Style w:val="Strong"/>
                <w:rFonts w:ascii="Times New Roman" w:hAnsi="Times New Roman" w:cs="Times New Roman"/>
                <w:b w:val="0"/>
                <w:sz w:val="26"/>
                <w:szCs w:val="26"/>
                <w:lang w:val="pl-PL"/>
              </w:rPr>
            </w:pPr>
            <w:r w:rsidRPr="00365646">
              <w:rPr>
                <w:rFonts w:ascii="Times New Roman" w:hAnsi="Times New Roman" w:cs="Times New Roman"/>
                <w:sz w:val="26"/>
                <w:szCs w:val="26"/>
                <w:lang w:val="pl-PL"/>
              </w:rPr>
              <w:t xml:space="preserve">- </w:t>
            </w:r>
            <w:r w:rsidRPr="00365646">
              <w:rPr>
                <w:rStyle w:val="Strong"/>
                <w:rFonts w:ascii="Times New Roman" w:hAnsi="Times New Roman" w:cs="Times New Roman"/>
                <w:b w:val="0"/>
                <w:sz w:val="26"/>
                <w:szCs w:val="26"/>
                <w:lang w:val="pl-PL"/>
              </w:rPr>
              <w:t>Tính thống nhất:</w:t>
            </w:r>
            <w:r w:rsidRPr="00365646">
              <w:rPr>
                <w:rFonts w:ascii="Times New Roman" w:hAnsi="Times New Roman" w:cs="Times New Roman"/>
                <w:sz w:val="26"/>
                <w:szCs w:val="26"/>
                <w:lang w:val="pl-PL"/>
              </w:rPr>
              <w:t xml:space="preserve"> </w:t>
            </w:r>
            <w:r w:rsidRPr="00365646">
              <w:rPr>
                <w:rStyle w:val="Strong"/>
                <w:rFonts w:ascii="Times New Roman" w:hAnsi="Times New Roman" w:cs="Times New Roman"/>
                <w:b w:val="0"/>
                <w:sz w:val="26"/>
                <w:szCs w:val="26"/>
                <w:lang w:val="pl-PL"/>
              </w:rPr>
              <w:t xml:space="preserve">Bảo đảm tính thống nhất của </w:t>
            </w:r>
            <w:r w:rsidRPr="00365646">
              <w:rPr>
                <w:rStyle w:val="Strong"/>
                <w:rFonts w:ascii="Times New Roman" w:hAnsi="Times New Roman" w:cs="Times New Roman"/>
                <w:b w:val="0"/>
                <w:sz w:val="26"/>
                <w:szCs w:val="26"/>
                <w:lang w:val="pl-PL"/>
              </w:rPr>
              <w:lastRenderedPageBreak/>
              <w:t>hệ thống pháp luật, tăng cường hậu kiểm, minh bạch, không làm phát sinh điều kiện trái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Nội dung quy định không mâu thuẫn với Luật Doanh nghiệp: Luật Doanh nghiệp quy định doanh nghiệp phải lưu giữ là Giấy phép, giấy chứng nhận, tài liệu pháp lý; Hồ sơ kế toán, báo cáo tài chính; tài liệu quản trị nội bộ. Quy định tại dự thảo Luật chỉ bổ sung những tài liệu đặc thù ngành lữ hành (giấy phép lữ hành, hồ sơ đoàn khách, trao đổi với cơ quan nhà nước) cần lưu trữ. </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Luật Doanh nghiệp điều chỉnh thủ tục đăng ký hoạt động chi nhánh/VPĐD với cơ quan đăng ký kinh doanh. Dự thảo quy định  chỉ yêu cầu thông báo bổ sung cho cơ quan quản lý du lịch (cấp tỉnh; và Cục Du lịch Quốc gia Việt Nam đối với lữ hành quốc tế) sau khi đã được cấp Giấy chứng nhận đăng ký hoạt động. Đây là nghĩa </w:t>
            </w:r>
            <w:r w:rsidRPr="00365646">
              <w:rPr>
                <w:rFonts w:ascii="Times New Roman" w:hAnsi="Times New Roman" w:cs="Times New Roman"/>
                <w:sz w:val="26"/>
                <w:szCs w:val="26"/>
                <w:lang w:val="pl-PL"/>
              </w:rPr>
              <w:lastRenderedPageBreak/>
              <w:t>vụ thông tin hậu kiểm, không thay thế, không chồng chéo thủ tục đăng ký doanh nghiệp; thời hạn 15 ngày là hợp lý, minh bạch.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phù hợp Luật Lưu trữ 2024, bảo đảm tính linh hoạt và hiệu quả: Luật Lưu trữ 2024 cho phép lưu trữ tư (doanh nghiệp) tổ chức lưu trữ phù hợp pháp luật liên quan. Dự thảo quy định phù hợp nguyên tắc lưu trữ tư, tạo cơ sở pháp lý cho lưu trữ điện tử, phục vụ thanh tra, kiểm tra, giải quyết tranh chấp và nghiên cứu.</w:t>
            </w:r>
          </w:p>
        </w:tc>
        <w:tc>
          <w:tcPr>
            <w:tcW w:w="1400" w:type="dxa"/>
          </w:tcPr>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774E5E" w:rsidRPr="00365646" w:rsidRDefault="00774E5E" w:rsidP="006E6F36">
            <w:pPr>
              <w:tabs>
                <w:tab w:val="left" w:pos="421"/>
              </w:tabs>
              <w:spacing w:line="240" w:lineRule="auto"/>
              <w:jc w:val="both"/>
              <w:rPr>
                <w:rFonts w:ascii="Times New Roman" w:hAnsi="Times New Roman" w:cs="Times New Roman"/>
                <w:kern w:val="0"/>
                <w:sz w:val="26"/>
                <w:szCs w:val="26"/>
                <w:u w:val="single"/>
                <w:lang w:val="pl-PL"/>
                <w14:ligatures w14:val="none"/>
              </w:rPr>
            </w:pPr>
            <w:r w:rsidRPr="00365646">
              <w:rPr>
                <w:rFonts w:ascii="Times New Roman" w:hAnsi="Times New Roman" w:cs="Times New Roman"/>
                <w:sz w:val="26"/>
                <w:szCs w:val="26"/>
                <w:u w:val="single"/>
                <w:lang w:val="pl-PL"/>
              </w:rPr>
              <w:lastRenderedPageBreak/>
              <w:t>11. Sửa đổi, bổ sung Điều 44 như sau:</w:t>
            </w:r>
          </w:p>
          <w:p w:rsidR="00774E5E" w:rsidRPr="00365646" w:rsidRDefault="00774E5E"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b/>
                <w:bCs/>
                <w:sz w:val="26"/>
                <w:szCs w:val="26"/>
                <w:lang w:val="pl-PL"/>
              </w:rPr>
              <w:t>"Điều 44. Văn phòng đại diện tại Việt Nam của doanh nghiệp kinh doanh dịch vụ lữ hành nước ngoài</w:t>
            </w:r>
          </w:p>
          <w:p w:rsidR="00774E5E" w:rsidRPr="00365646" w:rsidRDefault="00774E5E"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1. Việc thành lập </w:t>
            </w:r>
            <w:r w:rsidRPr="00365646">
              <w:rPr>
                <w:rFonts w:ascii="Times New Roman" w:hAnsi="Times New Roman" w:cs="Times New Roman"/>
                <w:b/>
                <w:bCs/>
                <w:sz w:val="26"/>
                <w:szCs w:val="26"/>
                <w:lang w:val="pl-PL"/>
              </w:rPr>
              <w:t>và hoạt động của</w:t>
            </w:r>
            <w:r w:rsidRPr="00365646">
              <w:rPr>
                <w:rFonts w:ascii="Times New Roman" w:hAnsi="Times New Roman" w:cs="Times New Roman"/>
                <w:sz w:val="26"/>
                <w:szCs w:val="26"/>
                <w:lang w:val="pl-PL"/>
              </w:rPr>
              <w:t xml:space="preserve"> văn phòng đại diện tại Việt Nam của doanh nghiệp kinh doanh dịch vụ lữ hành nước ngoài thực hiện theo quy định của pháp luật về thương mại, </w:t>
            </w:r>
            <w:r w:rsidRPr="00365646">
              <w:rPr>
                <w:rFonts w:ascii="Times New Roman" w:hAnsi="Times New Roman" w:cs="Times New Roman"/>
                <w:b/>
                <w:bCs/>
                <w:sz w:val="26"/>
                <w:szCs w:val="26"/>
                <w:lang w:val="pl-PL"/>
              </w:rPr>
              <w:t>trừ các quy định tại khoản 2, khoản 3 Điều này.</w:t>
            </w:r>
          </w:p>
          <w:p w:rsidR="00774E5E" w:rsidRPr="00365646" w:rsidRDefault="00774E5E"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Cơ quan chuyên môn về du lịch cấp tỉnh tiếp nhận, thẩm định hồ sơ, cấp, cấp lại, điều chỉnh, gia hạn, thu hồi Giấy phép thành lập văn phòng đại diện tại Việt Nam của doanh nghiệp kinh doanh dịch vụ lữ hành nước ngoài.</w:t>
            </w:r>
          </w:p>
          <w:p w:rsidR="00774E5E" w:rsidRPr="00365646" w:rsidRDefault="00774E5E" w:rsidP="006E6F36">
            <w:pPr>
              <w:tabs>
                <w:tab w:val="left" w:pos="421"/>
              </w:tabs>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 xml:space="preserve">3. Chính phủ quy định chi tiết trình tự, thủ tục cấp, cấp lại, điều chỉnh, gia hạn giấy phép thành lập văn phòng </w:t>
            </w:r>
            <w:r w:rsidRPr="00365646">
              <w:rPr>
                <w:rFonts w:ascii="Times New Roman" w:hAnsi="Times New Roman" w:cs="Times New Roman"/>
                <w:b/>
                <w:bCs/>
                <w:sz w:val="26"/>
                <w:szCs w:val="26"/>
                <w:lang w:val="pl-PL"/>
              </w:rPr>
              <w:lastRenderedPageBreak/>
              <w:t>đại diện.”3. Chính phủ quy định chi tiết trình tự, thủ tục cấp, cấp lại, điều chỉnh, gia hạn giấy phép thành lập văn phòng đại diện.”</w:t>
            </w:r>
          </w:p>
          <w:p w:rsidR="00F33FE1" w:rsidRPr="00365646" w:rsidRDefault="00F33FE1" w:rsidP="006E6F36">
            <w:pPr>
              <w:spacing w:line="240" w:lineRule="auto"/>
              <w:jc w:val="both"/>
              <w:rPr>
                <w:rFonts w:ascii="Times New Roman" w:hAnsi="Times New Roman" w:cs="Times New Roman"/>
                <w:b/>
                <w:bCs/>
                <w:sz w:val="26"/>
                <w:szCs w:val="26"/>
                <w:lang w:val="pl-PL"/>
              </w:rPr>
            </w:pP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lastRenderedPageBreak/>
              <w:t>1. Luật Thương mại 2005</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16. Thương nhân nước ngoài hoạt động thương mại tại Việt Nam</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1. Thương nhân nước ngoài là thương nhân được thành lập, đăng ký kinh doanh theo quy định của pháp luật nước ngoài hoặc được pháp luật nước ngoài công nhận.</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2. Thương nhân nước ngoài được đặt Văn phòng đại diện, Chi nhánh tại Việt Nam; thành lập tại Việt Nam doanh nghiệp có vốn đầu tư nước ngoài theo các hình thức do pháp luật Việt Nam quy định.</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3. Văn phòng đại diện, Chi nhánh của thương nhân nước ngoài tại Việt Nam có các quyền và nghĩa vụ theo quy định của pháp luật Việt Nam. Thương nhân nước ngoài phải chịu trách nhiệm trước pháp luật Việt Nam về toàn bộ hoạt động của Văn phòng đại diện, Chi nhánh của mình tại Việt Nam.</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4. Doanh nghiệp có vốn đầu tư nước ngoài được thương nhân nước ngoài thành lập tại Việt Nam theo quy định của pháp luật Việt Nam hoặc điều ước quốc tế mà Cộng hoà xã hội chủ nghĩa Việt Nam là thành viên thì được coi là thương nhân Việt Nam.</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
                <w:bCs/>
                <w:sz w:val="26"/>
                <w:szCs w:val="26"/>
                <w:lang w:val="pl-PL"/>
              </w:rPr>
              <w:t>2. Nghị định số 07/2016/NĐ-CP ngày 25/01/2016 quy định chi tiết Luật Thương mại về Văn phòng đại diện, Chi nhánh của thương nhân nước ngoài tại Việt Nam</w:t>
            </w:r>
            <w:r w:rsidRPr="00365646">
              <w:rPr>
                <w:rFonts w:ascii="Times New Roman" w:hAnsi="Times New Roman" w:cs="Times New Roman"/>
                <w:bCs/>
                <w:sz w:val="26"/>
                <w:szCs w:val="26"/>
                <w:lang w:val="pl-PL"/>
              </w:rPr>
              <w:t>.</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3. Quyền thành lập Văn phòng đại diện, Chi nhánh của thương nhân nước ngoài tại Việt Nam</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1. Thương nhân nước ngoài được thành lập Văn phòng đại diện, Chi nhánh của mình tại Việt Nam theo cam kết của Việt Nam trong các điều ước quốc tế mà Việt Nam là thành viên.</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2. Một thương nhân nước ngoài không được thành lập nhiều hơn một Văn phòng đại diện hoặc Chi nhánh có cùng tên gọi trong phạm vi một tỉnh, thành phố trực thuộc Trung ương.</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lastRenderedPageBreak/>
              <w:t>Điều 4. Nghĩa vụ của thương nhân nước ngoài đối với hoạt động của Văn phòng đại diện, Chi nhánh</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Thương nhân nước ngoài phải chịu trách nhiệm trước pháp luật Việt Nam về toàn bộ hoạt động của Văn phòng đại diện, Chi nhánh của mình tại Việt Nam.</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7. Điều kiện cấp Giấy phép thành lập Văn phòng đại diện</w:t>
            </w:r>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bookmarkStart w:id="9" w:name="dieu_9"/>
            <w:r w:rsidRPr="00365646">
              <w:rPr>
                <w:rFonts w:ascii="Times New Roman" w:eastAsia="Times New Roman" w:hAnsi="Times New Roman" w:cs="Times New Roman"/>
                <w:b/>
                <w:bCs/>
                <w:kern w:val="0"/>
                <w:sz w:val="26"/>
                <w:szCs w:val="26"/>
                <w:lang w:val="pl-PL"/>
                <w14:ligatures w14:val="none"/>
              </w:rPr>
              <w:t>Điều 9. Thời hạn Giấy phép thành lập Văn phòng đại diện, Giấy phép thành lập Chi nhánh</w:t>
            </w:r>
            <w:bookmarkEnd w:id="9"/>
          </w:p>
          <w:p w:rsidR="00F33FE1" w:rsidRPr="00365646" w:rsidRDefault="00F33FE1"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bookmarkStart w:id="10" w:name="dieu_10"/>
            <w:r w:rsidRPr="00365646">
              <w:rPr>
                <w:rFonts w:ascii="Times New Roman" w:eastAsia="Times New Roman" w:hAnsi="Times New Roman" w:cs="Times New Roman"/>
                <w:b/>
                <w:bCs/>
                <w:kern w:val="0"/>
                <w:sz w:val="26"/>
                <w:szCs w:val="26"/>
                <w:lang w:val="pl-PL"/>
                <w14:ligatures w14:val="none"/>
              </w:rPr>
              <w:t>Điều 10. Hồ sơ cấp Giấy phép thành lập Văn phòng đại diện</w:t>
            </w:r>
            <w:bookmarkEnd w:id="10"/>
          </w:p>
          <w:p w:rsidR="00F33FE1" w:rsidRPr="00365646" w:rsidRDefault="00F33FE1" w:rsidP="006E6F36">
            <w:pPr>
              <w:spacing w:line="240" w:lineRule="auto"/>
              <w:jc w:val="both"/>
              <w:rPr>
                <w:rFonts w:ascii="Times New Roman" w:hAnsi="Times New Roman" w:cs="Times New Roman"/>
                <w:b/>
                <w:bCs/>
                <w:sz w:val="26"/>
                <w:szCs w:val="26"/>
                <w:shd w:val="clear" w:color="auto" w:fill="FFFFFF"/>
                <w:lang w:val="pl-PL"/>
              </w:rPr>
            </w:pPr>
            <w:bookmarkStart w:id="11" w:name="dieu_11"/>
            <w:r w:rsidRPr="00365646">
              <w:rPr>
                <w:rFonts w:ascii="Times New Roman" w:hAnsi="Times New Roman" w:cs="Times New Roman"/>
                <w:b/>
                <w:bCs/>
                <w:sz w:val="26"/>
                <w:szCs w:val="26"/>
                <w:shd w:val="clear" w:color="auto" w:fill="FFFFFF"/>
                <w:lang w:val="pl-PL"/>
              </w:rPr>
              <w:t>Điều 11. Trình tự, thủ tục cấp Giấy phép thành lập Văn phòng đại diện</w:t>
            </w:r>
            <w:bookmarkEnd w:id="11"/>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14. Các trường hợp không cấp Giấy phép thành lập Văn phòng đại diện, Giấy phép thành lập Chi nhánh</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15. Các trường hợp điều chỉnh Giấy phép thành lập Văn phòng đại diện, Giấy phép thành lập Chi nhánh</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16. Hồ sơ điều chỉnh Giấy phép thành lập Văn phòng đại diện, Giấy phép thành lập Chi nhánh</w:t>
            </w:r>
          </w:p>
          <w:p w:rsidR="00F33FE1" w:rsidRPr="00365646" w:rsidRDefault="00F33FE1" w:rsidP="006E6F36">
            <w:pPr>
              <w:spacing w:line="240" w:lineRule="auto"/>
              <w:jc w:val="both"/>
              <w:rPr>
                <w:rFonts w:ascii="Times New Roman" w:hAnsi="Times New Roman" w:cs="Times New Roman"/>
                <w:b/>
                <w:bCs/>
                <w:sz w:val="26"/>
                <w:szCs w:val="26"/>
                <w:lang w:val="pl-PL"/>
              </w:rPr>
            </w:pPr>
            <w:r w:rsidRPr="00365646">
              <w:rPr>
                <w:rFonts w:ascii="Times New Roman" w:hAnsi="Times New Roman" w:cs="Times New Roman"/>
                <w:b/>
                <w:bCs/>
                <w:sz w:val="26"/>
                <w:szCs w:val="26"/>
                <w:lang w:val="pl-PL"/>
              </w:rPr>
              <w:t>Điều 17. Trình tự, thủ tục điều chỉnh Giấy phép thành lập Văn phòng đại diện, Giấy phép thành lập Chi nhánh</w:t>
            </w:r>
          </w:p>
          <w:p w:rsidR="00F33FE1" w:rsidRPr="00365646" w:rsidRDefault="00F33FE1" w:rsidP="006E6F36">
            <w:pPr>
              <w:spacing w:line="240" w:lineRule="auto"/>
              <w:jc w:val="both"/>
              <w:rPr>
                <w:rFonts w:ascii="Times New Roman" w:hAnsi="Times New Roman" w:cs="Times New Roman"/>
                <w:b/>
                <w:bCs/>
                <w:sz w:val="26"/>
                <w:szCs w:val="26"/>
                <w:shd w:val="clear" w:color="auto" w:fill="FFFFFF"/>
                <w:lang w:val="pl-PL"/>
              </w:rPr>
            </w:pPr>
            <w:bookmarkStart w:id="12" w:name="dieu_18"/>
            <w:r w:rsidRPr="00365646">
              <w:rPr>
                <w:rFonts w:ascii="Times New Roman" w:hAnsi="Times New Roman" w:cs="Times New Roman"/>
                <w:b/>
                <w:bCs/>
                <w:sz w:val="26"/>
                <w:szCs w:val="26"/>
                <w:shd w:val="clear" w:color="auto" w:fill="FFFFFF"/>
                <w:lang w:val="pl-PL"/>
              </w:rPr>
              <w:t>Điều 18. Các trường hợp cấp lại Giấy phép thành lập Văn phòng đại diện, Giấy phép thành lập Chi nhánh</w:t>
            </w:r>
            <w:bookmarkEnd w:id="12"/>
          </w:p>
          <w:p w:rsidR="00F33FE1" w:rsidRPr="00365646" w:rsidRDefault="00F33FE1" w:rsidP="006E6F36">
            <w:pPr>
              <w:spacing w:line="240" w:lineRule="auto"/>
              <w:jc w:val="both"/>
              <w:rPr>
                <w:rFonts w:ascii="Times New Roman" w:hAnsi="Times New Roman" w:cs="Times New Roman"/>
                <w:b/>
                <w:bCs/>
                <w:sz w:val="26"/>
                <w:szCs w:val="26"/>
                <w:shd w:val="clear" w:color="auto" w:fill="FFFFFF"/>
                <w:lang w:val="pl-PL"/>
              </w:rPr>
            </w:pPr>
            <w:bookmarkStart w:id="13" w:name="dieu_19"/>
            <w:r w:rsidRPr="00365646">
              <w:rPr>
                <w:rFonts w:ascii="Times New Roman" w:hAnsi="Times New Roman" w:cs="Times New Roman"/>
                <w:b/>
                <w:bCs/>
                <w:sz w:val="26"/>
                <w:szCs w:val="26"/>
                <w:shd w:val="clear" w:color="auto" w:fill="FFFFFF"/>
                <w:lang w:val="pl-PL"/>
              </w:rPr>
              <w:lastRenderedPageBreak/>
              <w:t>Điều 19. Hồ sơ cấp lại Giấy phép thành lập Văn phòng đại diện, Giấy phép thành lập Chi nhánh</w:t>
            </w:r>
            <w:bookmarkEnd w:id="13"/>
          </w:p>
          <w:p w:rsidR="00F33FE1" w:rsidRPr="00365646" w:rsidRDefault="00F33FE1" w:rsidP="006E6F36">
            <w:pPr>
              <w:spacing w:line="240" w:lineRule="auto"/>
              <w:jc w:val="both"/>
              <w:rPr>
                <w:rFonts w:ascii="Times New Roman" w:hAnsi="Times New Roman" w:cs="Times New Roman"/>
                <w:b/>
                <w:bCs/>
                <w:sz w:val="26"/>
                <w:szCs w:val="26"/>
                <w:shd w:val="clear" w:color="auto" w:fill="FFFFFF"/>
                <w:lang w:val="pl-PL"/>
              </w:rPr>
            </w:pPr>
            <w:bookmarkStart w:id="14" w:name="dieu_20"/>
            <w:r w:rsidRPr="00365646">
              <w:rPr>
                <w:rFonts w:ascii="Times New Roman" w:hAnsi="Times New Roman" w:cs="Times New Roman"/>
                <w:b/>
                <w:bCs/>
                <w:sz w:val="26"/>
                <w:szCs w:val="26"/>
                <w:shd w:val="clear" w:color="auto" w:fill="FFFFFF"/>
                <w:lang w:val="pl-PL"/>
              </w:rPr>
              <w:t>Điều 20. Trình tự, thủ tục cấp lại Giấy phép thành lập Văn phòng đại diện, Giấy phép thành lập Chi nhánh</w:t>
            </w:r>
            <w:bookmarkEnd w:id="14"/>
          </w:p>
          <w:p w:rsidR="00F33FE1" w:rsidRPr="00365646" w:rsidRDefault="00F33FE1" w:rsidP="006E6F36">
            <w:pPr>
              <w:spacing w:line="240" w:lineRule="auto"/>
              <w:jc w:val="both"/>
              <w:rPr>
                <w:rFonts w:ascii="Times New Roman" w:hAnsi="Times New Roman" w:cs="Times New Roman"/>
                <w:b/>
                <w:bCs/>
                <w:sz w:val="26"/>
                <w:szCs w:val="26"/>
                <w:shd w:val="clear" w:color="auto" w:fill="FFFFFF"/>
                <w:lang w:val="pl-PL"/>
              </w:rPr>
            </w:pPr>
            <w:bookmarkStart w:id="15" w:name="dieu_21"/>
            <w:r w:rsidRPr="00365646">
              <w:rPr>
                <w:rFonts w:ascii="Times New Roman" w:hAnsi="Times New Roman" w:cs="Times New Roman"/>
                <w:b/>
                <w:bCs/>
                <w:sz w:val="26"/>
                <w:szCs w:val="26"/>
                <w:shd w:val="clear" w:color="auto" w:fill="FFFFFF"/>
                <w:lang w:val="pl-PL"/>
              </w:rPr>
              <w:t>Điều 21. Các trường hợp gia hạn Giấy phép thành lập Văn phòng đại diện, Giấy phép thành lập Chi nhánh</w:t>
            </w:r>
            <w:bookmarkEnd w:id="15"/>
          </w:p>
          <w:p w:rsidR="00F33FE1" w:rsidRPr="00365646" w:rsidRDefault="00F33FE1" w:rsidP="006E6F36">
            <w:pPr>
              <w:spacing w:line="240" w:lineRule="auto"/>
              <w:jc w:val="both"/>
              <w:rPr>
                <w:rFonts w:ascii="Times New Roman" w:hAnsi="Times New Roman" w:cs="Times New Roman"/>
                <w:b/>
                <w:bCs/>
                <w:sz w:val="26"/>
                <w:szCs w:val="26"/>
                <w:shd w:val="clear" w:color="auto" w:fill="FFFFFF"/>
                <w:lang w:val="pl-PL"/>
              </w:rPr>
            </w:pPr>
            <w:bookmarkStart w:id="16" w:name="dieu_22"/>
            <w:r w:rsidRPr="00365646">
              <w:rPr>
                <w:rFonts w:ascii="Times New Roman" w:hAnsi="Times New Roman" w:cs="Times New Roman"/>
                <w:b/>
                <w:bCs/>
                <w:sz w:val="26"/>
                <w:szCs w:val="26"/>
                <w:shd w:val="clear" w:color="auto" w:fill="FFFFFF"/>
                <w:lang w:val="pl-PL"/>
              </w:rPr>
              <w:t>Điều 22. Hồ sơ gia hạn Giấy phép thành lập Văn phòng đại diện, Giấy phép thành lập Chi nhánh</w:t>
            </w:r>
            <w:bookmarkEnd w:id="16"/>
          </w:p>
          <w:p w:rsidR="00F33FE1" w:rsidRPr="00365646" w:rsidRDefault="00F33FE1" w:rsidP="006E6F36">
            <w:pPr>
              <w:spacing w:line="240" w:lineRule="auto"/>
              <w:jc w:val="both"/>
              <w:rPr>
                <w:rFonts w:ascii="Times New Roman" w:hAnsi="Times New Roman" w:cs="Times New Roman"/>
                <w:b/>
                <w:bCs/>
                <w:sz w:val="26"/>
                <w:szCs w:val="26"/>
                <w:shd w:val="clear" w:color="auto" w:fill="FFFFFF"/>
                <w:lang w:val="pl-PL"/>
              </w:rPr>
            </w:pPr>
            <w:bookmarkStart w:id="17" w:name="dieu_23"/>
            <w:r w:rsidRPr="00365646">
              <w:rPr>
                <w:rFonts w:ascii="Times New Roman" w:hAnsi="Times New Roman" w:cs="Times New Roman"/>
                <w:b/>
                <w:bCs/>
                <w:sz w:val="26"/>
                <w:szCs w:val="26"/>
                <w:shd w:val="clear" w:color="auto" w:fill="FFFFFF"/>
                <w:lang w:val="pl-PL"/>
              </w:rPr>
              <w:t>Điều 23. Trình tự, thủ tục gia hạn Giấy phép thành lập Văn phòng đại diện, Giấy phép thành lập Chi nhánh</w:t>
            </w:r>
            <w:bookmarkEnd w:id="17"/>
          </w:p>
        </w:tc>
        <w:tc>
          <w:tcPr>
            <w:tcW w:w="2950" w:type="dxa"/>
          </w:tcPr>
          <w:p w:rsidR="00F33FE1" w:rsidRPr="00365646" w:rsidRDefault="00F33FE1" w:rsidP="006E6F36">
            <w:pPr>
              <w:shd w:val="clear" w:color="auto" w:fill="FFFFFF"/>
              <w:spacing w:line="240" w:lineRule="auto"/>
              <w:jc w:val="both"/>
              <w:rPr>
                <w:rStyle w:val="Strong"/>
                <w:rFonts w:ascii="Times New Roman" w:hAnsi="Times New Roman" w:cs="Times New Roman"/>
                <w:b w:val="0"/>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b w:val="0"/>
                <w:sz w:val="26"/>
                <w:szCs w:val="26"/>
                <w:lang w:val="pl-PL"/>
              </w:rPr>
              <w:t xml:space="preserve">ợp hiến: Dự thảo quy định bảo đảm tính hợp hiến: Quy định tại dự thảo Luật điều chỉnh cách thức quản lý nhà nước đối với văn phòng đại diện của thương nhân nước ngoài trong lĩnh vực lữ hành – một ngành, nghề kinh doanh có điều kiện. Nội dung không hạn chế quyền hiến định; không cấm hay thu hẹp quyền đặt </w:t>
            </w:r>
            <w:r w:rsidRPr="00365646">
              <w:rPr>
                <w:rStyle w:val="Strong"/>
                <w:rFonts w:ascii="Times New Roman" w:hAnsi="Times New Roman" w:cs="Times New Roman"/>
                <w:b w:val="0"/>
                <w:sz w:val="26"/>
                <w:szCs w:val="26"/>
                <w:lang w:val="pl-PL"/>
              </w:rPr>
              <w:lastRenderedPageBreak/>
              <w:t>văn phòng đại diện của thương nhân nước ngoài; chỉ xác định cơ quan có thẩm quyền và trình tự quản lý chuyên ngành.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w:t>
            </w:r>
            <w:r w:rsidRPr="00365646">
              <w:rPr>
                <w:rStyle w:val="Strong"/>
                <w:rFonts w:ascii="Times New Roman" w:hAnsi="Times New Roman" w:cs="Times New Roman"/>
                <w:sz w:val="26"/>
                <w:szCs w:val="26"/>
                <w:lang w:val="pl-PL"/>
              </w:rPr>
              <w:t>hống nhất:</w:t>
            </w:r>
            <w:r w:rsidRPr="00365646">
              <w:rPr>
                <w:rFonts w:ascii="Times New Roman" w:hAnsi="Times New Roman" w:cs="Times New Roman"/>
                <w:sz w:val="26"/>
                <w:szCs w:val="26"/>
                <w:lang w:val="pl-PL"/>
              </w:rPr>
              <w:t xml:space="preserve"> Quy định tại dự thảo Luật dẫn chiếu áp dụng pháp luật về thương mại cho việc thành lập và hoạt động, trừ các nội dung chuyên ngành tại khoản 2, khoản 3. Cách dẫn chiếu này tôn trọng khuôn khổ chung của Luật Thương mại, đồng thời cho phép Luật Du lịch điều chỉnh các vấn đề đặc thù theo ngành, không tạo ra xung đột, mâu thuẫn trong hệ thống pháp luật.</w:t>
            </w: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163E32" w:rsidRPr="00365646" w:rsidRDefault="00163E32" w:rsidP="006E6F36">
            <w:pPr>
              <w:tabs>
                <w:tab w:val="left" w:pos="421"/>
              </w:tabs>
              <w:spacing w:line="240" w:lineRule="auto"/>
              <w:jc w:val="both"/>
              <w:rPr>
                <w:rFonts w:ascii="Times New Roman" w:hAnsi="Times New Roman" w:cs="Times New Roman"/>
                <w:kern w:val="0"/>
                <w:sz w:val="26"/>
                <w:szCs w:val="26"/>
                <w:lang w:val="pl-PL"/>
                <w14:ligatures w14:val="none"/>
              </w:rPr>
            </w:pPr>
            <w:r w:rsidRPr="00365646">
              <w:rPr>
                <w:rFonts w:ascii="Times New Roman" w:hAnsi="Times New Roman" w:cs="Times New Roman"/>
                <w:sz w:val="26"/>
                <w:szCs w:val="26"/>
                <w:u w:val="single"/>
                <w:lang w:val="pl-PL"/>
              </w:rPr>
              <w:lastRenderedPageBreak/>
              <w:t>12. Sửa đổi, bổ sung một số khoản của Điều 48 như sau</w:t>
            </w:r>
            <w:r w:rsidRPr="00365646">
              <w:rPr>
                <w:rFonts w:ascii="Times New Roman" w:hAnsi="Times New Roman" w:cs="Times New Roman"/>
                <w:sz w:val="26"/>
                <w:szCs w:val="26"/>
                <w:lang w:val="pl-PL"/>
              </w:rPr>
              <w:t>:</w:t>
            </w:r>
          </w:p>
          <w:p w:rsidR="00163E32" w:rsidRPr="00365646" w:rsidRDefault="00163E32" w:rsidP="006E6F36">
            <w:pPr>
              <w:tabs>
                <w:tab w:val="left" w:pos="421"/>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a) Sửa đổi, bổ sung khoản 6 như sau:</w:t>
            </w:r>
          </w:p>
          <w:p w:rsidR="00163E32" w:rsidRPr="00365646" w:rsidRDefault="00163E32" w:rsidP="006E6F36">
            <w:pPr>
              <w:tabs>
                <w:tab w:val="left" w:pos="421"/>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"6. Nhà ở có </w:t>
            </w:r>
            <w:r w:rsidRPr="00365646">
              <w:rPr>
                <w:rFonts w:ascii="Times New Roman" w:hAnsi="Times New Roman" w:cs="Times New Roman"/>
                <w:strike/>
                <w:sz w:val="26"/>
                <w:szCs w:val="26"/>
                <w:lang w:val="pl-PL"/>
              </w:rPr>
              <w:t>phòng cho khách du lịch thuê</w:t>
            </w:r>
            <w:r w:rsidRPr="00365646">
              <w:rPr>
                <w:rFonts w:ascii="Times New Roman" w:hAnsi="Times New Roman" w:cs="Times New Roman"/>
                <w:sz w:val="26"/>
                <w:szCs w:val="26"/>
                <w:lang w:val="pl-PL"/>
              </w:rPr>
              <w:t xml:space="preserve"> </w:t>
            </w:r>
            <w:r w:rsidRPr="00365646">
              <w:rPr>
                <w:rFonts w:ascii="Times New Roman" w:hAnsi="Times New Roman" w:cs="Times New Roman"/>
                <w:b/>
                <w:sz w:val="26"/>
                <w:szCs w:val="26"/>
                <w:lang w:val="pl-PL"/>
              </w:rPr>
              <w:t>kinh doanh lưu trú du lịch;</w:t>
            </w:r>
            <w:r w:rsidRPr="00365646">
              <w:rPr>
                <w:rFonts w:ascii="Times New Roman" w:hAnsi="Times New Roman" w:cs="Times New Roman"/>
                <w:sz w:val="26"/>
                <w:szCs w:val="26"/>
                <w:lang w:val="pl-PL"/>
              </w:rPr>
              <w:t>”.</w:t>
            </w:r>
          </w:p>
          <w:p w:rsidR="00163E32" w:rsidRPr="00365646" w:rsidRDefault="00163E32" w:rsidP="006E6F36">
            <w:pPr>
              <w:tabs>
                <w:tab w:val="left" w:pos="421"/>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b) Sửa đổi, bổ sung khoản 8 như sau:</w:t>
            </w:r>
          </w:p>
          <w:p w:rsidR="00F33FE1" w:rsidRPr="00365646" w:rsidRDefault="00163E32" w:rsidP="006E6F36">
            <w:pPr>
              <w:tabs>
                <w:tab w:val="left" w:pos="421"/>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"8. Các cơ sở lưu trú du lịch khác </w:t>
            </w:r>
            <w:r w:rsidRPr="00365646">
              <w:rPr>
                <w:rFonts w:ascii="Times New Roman" w:hAnsi="Times New Roman" w:cs="Times New Roman"/>
                <w:b/>
                <w:sz w:val="26"/>
                <w:szCs w:val="26"/>
                <w:lang w:val="pl-PL"/>
              </w:rPr>
              <w:t>do Chính phủ quy định.”</w:t>
            </w:r>
            <w:r w:rsidRPr="00365646">
              <w:rPr>
                <w:rFonts w:ascii="Times New Roman" w:hAnsi="Times New Roman" w:cs="Times New Roman"/>
                <w:sz w:val="26"/>
                <w:szCs w:val="26"/>
                <w:lang w:val="pl-PL"/>
              </w:rPr>
              <w:t>.</w:t>
            </w:r>
          </w:p>
        </w:tc>
        <w:tc>
          <w:tcPr>
            <w:tcW w:w="4724" w:type="dxa"/>
          </w:tcPr>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1. Luật Doanh nghiệp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Điều 7. Quyền của doanh nghiệp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Tự do kinh doanh ngành, nghề mà luật không cấm.</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Tự chủ kinh doanh và lựa chọn hình thức tổ chức kinh doanh; chủ động lựa chọn ngành, nghề, địa bàn, hình thức kinh doanh; chủ động điều chỉnh quy mô và ngành, nghề kinh doanh.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Lựa chọn hình thức, phương thức huy động, phân bổ và sử dụng vốn.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Tự do tìm kiếm thị trường, khách hàng và ký kết hợp đồng.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5. Kinh doanh xuất khẩu, nhập khẩu.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6. Tuyển dụng, thuê và sử dụng lao động theo quy định của pháp luật về lao động.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7. Chủ động ứng dụng khoa học và công nghệ để nâng cao hiệu quả kinh doanh và </w:t>
            </w:r>
            <w:r w:rsidRPr="00365646">
              <w:rPr>
                <w:rFonts w:ascii="Times New Roman" w:hAnsi="Times New Roman" w:cs="Times New Roman"/>
                <w:sz w:val="26"/>
                <w:szCs w:val="26"/>
                <w:lang w:val="pl-PL"/>
              </w:rPr>
              <w:lastRenderedPageBreak/>
              <w:t>khả năng cạnh tranh; được bảo hộ quyền sở hữu trí tuệ theo quy định của pháp luật về sở hữu trí tuệ.</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8. Chiếm hữu, sử dụng, định đoạt tài sản của doanh nghiệp.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9. Từ chối yêu cầu của cơ quan, tổ chức, cá nhân về cung cấp nguồn lực không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10. Khiếu nại, tham gia tố tụng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11. Quyền khác theo quy định của pháp luật.</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2. Luật Nhà ở năm 2023</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Điều 2. Giải thích từ ngữ</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Trong Luật này, các từ ngữ dưới đây được hiểu như sau: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Nhà ở là công trình xây dựng với mục đích để ở và phục vụ nhu cầu sinh hoạt của gia đình, cá nhân. Nhà ở được sử dụng vào mục đích để ở và mục đích không phải để ở mà pháp luật không cấm là nhà ở có mục đích sử dụng hỗn hợp.</w:t>
            </w:r>
          </w:p>
        </w:tc>
        <w:tc>
          <w:tcPr>
            <w:tcW w:w="2950" w:type="dxa"/>
          </w:tcPr>
          <w:p w:rsidR="00F33FE1" w:rsidRPr="00365646" w:rsidRDefault="00F33FE1" w:rsidP="006E6F36">
            <w:pPr>
              <w:spacing w:line="240" w:lineRule="auto"/>
              <w:jc w:val="both"/>
              <w:rPr>
                <w:rStyle w:val="Strong"/>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b w:val="0"/>
                <w:sz w:val="26"/>
                <w:szCs w:val="26"/>
                <w:lang w:val="pl-PL"/>
              </w:rPr>
              <w:t xml:space="preserve">ợp hiến: Nội dung dự thảo quy định bảo đảm tính hợp hiến: Quy định bổ sung không cấm, không hạn chế quyền kinh doanh; chỉ mở rộng và làm rõ phạm vi các loại hình cơ sở lưu trú du lịch được pháp luật thừa nhận. Việc ghi nhận “nhà ở có kinh doanh lưu trú du lịch” và “các cơ sở lưu trú du lịch khác theo quy định của Chính phủ” là biện pháp phân loại – quản lý trong một ngành, nghề kinh doanh có điều kiện, không </w:t>
            </w:r>
            <w:r w:rsidRPr="00365646">
              <w:rPr>
                <w:rStyle w:val="Strong"/>
                <w:rFonts w:ascii="Times New Roman" w:hAnsi="Times New Roman" w:cs="Times New Roman"/>
                <w:b w:val="0"/>
                <w:sz w:val="26"/>
                <w:szCs w:val="26"/>
                <w:lang w:val="pl-PL"/>
              </w:rPr>
              <w:lastRenderedPageBreak/>
              <w:t>xâm phạm quyền hiến định.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w:t>
            </w:r>
            <w:r w:rsidRPr="00365646">
              <w:rPr>
                <w:rStyle w:val="Strong"/>
                <w:rFonts w:ascii="Times New Roman" w:hAnsi="Times New Roman" w:cs="Times New Roman"/>
                <w:sz w:val="26"/>
                <w:szCs w:val="26"/>
                <w:lang w:val="pl-PL"/>
              </w:rPr>
              <w:t>hống nhất:</w:t>
            </w:r>
            <w:r w:rsidRPr="00365646">
              <w:rPr>
                <w:rFonts w:ascii="Times New Roman" w:hAnsi="Times New Roman" w:cs="Times New Roman"/>
                <w:sz w:val="26"/>
                <w:szCs w:val="26"/>
                <w:lang w:val="pl-PL"/>
              </w:rPr>
              <w:t xml:space="preserve"> Bảo đảm tính thống nhất của hệ thống pháp luật, đồng thời tăng tính linh hoạt, thích ứng với các mô hình lưu trú mới: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phù hợp với Luật Doanh nghiệp: Khoản 6 sửa đổi ghi nhận nhà ở có kinh doanh lưu trú du lịch như một loại hình cơ sở lưu trú, không đặt thêm điều kiện kinh doanh mới. Khoản 8 sửa đổi mở danh mục theo hướng linh hoạt (“các cơ sở lưu trú du lịch khác theo quy định của Chính phủ”), tạo dư địa pháp lý cho mô hình mới, phù hợp quyền tự chủ lựa chọn ngành, nghề và hình thức kinh doanh của doanh nghiệp.</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sz w:val="26"/>
                <w:szCs w:val="26"/>
                <w:lang w:val="pl-PL"/>
              </w:rPr>
              <w:t xml:space="preserve">+ Luật Nhà ở 2023 xác định nhà ở có thể dùng cho mục đích để ở và mục đích </w:t>
            </w:r>
            <w:r w:rsidRPr="00365646">
              <w:rPr>
                <w:rFonts w:ascii="Times New Roman" w:hAnsi="Times New Roman" w:cs="Times New Roman"/>
                <w:sz w:val="26"/>
                <w:szCs w:val="26"/>
                <w:lang w:val="pl-PL"/>
              </w:rPr>
              <w:lastRenderedPageBreak/>
              <w:t>không phải để ở mà pháp luật không cấm.Việc ghi nhận “nhà ở có kinh doanh lưu trú du lịch” phù hợp trực tiếp với khái niệm này; không làm biến đổi bản chất pháp lý của nhà ở.</w:t>
            </w: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163E32" w:rsidRPr="00365646" w:rsidRDefault="00163E32" w:rsidP="006E6F36">
            <w:pPr>
              <w:spacing w:line="240" w:lineRule="auto"/>
              <w:jc w:val="both"/>
              <w:rPr>
                <w:rFonts w:ascii="Times New Roman" w:hAnsi="Times New Roman" w:cs="Times New Roman"/>
                <w:kern w:val="0"/>
                <w:sz w:val="26"/>
                <w:szCs w:val="26"/>
                <w:u w:val="single"/>
                <w:lang w:val="pl-PL"/>
                <w14:ligatures w14:val="none"/>
              </w:rPr>
            </w:pPr>
            <w:r w:rsidRPr="00365646">
              <w:rPr>
                <w:rFonts w:ascii="Times New Roman" w:hAnsi="Times New Roman" w:cs="Times New Roman"/>
                <w:sz w:val="26"/>
                <w:szCs w:val="26"/>
                <w:u w:val="single"/>
                <w:lang w:val="pl-PL"/>
              </w:rPr>
              <w:lastRenderedPageBreak/>
              <w:t>13. Sửa đổi, bổ sung một số khoản, điểm của Điều 50 như sau:</w:t>
            </w:r>
          </w:p>
          <w:p w:rsidR="00163E32" w:rsidRPr="00365646" w:rsidRDefault="00163E32"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a) Sửa đổi, bổ sung điểm b khoản 3 như sau:</w:t>
            </w:r>
          </w:p>
          <w:p w:rsidR="00163E32" w:rsidRPr="00365646" w:rsidRDefault="00163E32"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sz w:val="26"/>
                <w:szCs w:val="26"/>
                <w:lang w:val="vi-VN"/>
              </w:rPr>
              <w:t xml:space="preserve">b) </w:t>
            </w:r>
            <w:r w:rsidRPr="00365646">
              <w:rPr>
                <w:rFonts w:ascii="Times New Roman" w:hAnsi="Times New Roman" w:cs="Times New Roman"/>
                <w:strike/>
                <w:sz w:val="26"/>
                <w:szCs w:val="26"/>
                <w:lang w:val="vi-VN"/>
              </w:rPr>
              <w:t>Cơ quan chuyên môn về du lịch</w:t>
            </w:r>
            <w:r w:rsidRPr="00365646">
              <w:rPr>
                <w:rFonts w:ascii="Times New Roman" w:hAnsi="Times New Roman" w:cs="Times New Roman"/>
                <w:sz w:val="26"/>
                <w:szCs w:val="26"/>
                <w:lang w:val="vi-VN"/>
              </w:rPr>
              <w:t xml:space="preserve"> </w:t>
            </w:r>
            <w:r w:rsidRPr="00365646">
              <w:rPr>
                <w:rFonts w:ascii="Times New Roman" w:hAnsi="Times New Roman" w:cs="Times New Roman"/>
                <w:b/>
                <w:sz w:val="26"/>
                <w:szCs w:val="26"/>
                <w:lang w:val="vi-VN"/>
              </w:rPr>
              <w:t>Ủy ban nhân dân</w:t>
            </w:r>
            <w:r w:rsidRPr="00365646">
              <w:rPr>
                <w:rFonts w:ascii="Times New Roman" w:hAnsi="Times New Roman" w:cs="Times New Roman"/>
                <w:sz w:val="26"/>
                <w:szCs w:val="26"/>
                <w:lang w:val="vi-VN"/>
              </w:rPr>
              <w:t xml:space="preserve"> cấp tỉnh thẩm định, công nhận cơ sở lưu trú du lịch hạng 01 sao, hạng 02 sao và hạng 03 sao.</w:t>
            </w:r>
            <w:r w:rsidRPr="00365646">
              <w:rPr>
                <w:rFonts w:ascii="Times New Roman" w:hAnsi="Times New Roman" w:cs="Times New Roman"/>
                <w:sz w:val="26"/>
                <w:szCs w:val="26"/>
                <w:lang w:val="pl-PL"/>
              </w:rPr>
              <w:t>”.</w:t>
            </w:r>
          </w:p>
          <w:p w:rsidR="00163E32" w:rsidRPr="00365646" w:rsidRDefault="00163E32"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b) Sửa đổi, bổ sung khoản 5 như sau:</w:t>
            </w:r>
          </w:p>
          <w:p w:rsidR="00163E32" w:rsidRPr="00365646" w:rsidRDefault="00163E3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pl-PL"/>
              </w:rPr>
              <w:t>“</w:t>
            </w:r>
            <w:r w:rsidRPr="00365646">
              <w:rPr>
                <w:rFonts w:ascii="Times New Roman" w:hAnsi="Times New Roman" w:cs="Times New Roman"/>
                <w:sz w:val="26"/>
                <w:szCs w:val="26"/>
                <w:lang w:val="vi-VN"/>
              </w:rPr>
              <w:t>5. Trình tự, thủ tục công nhận hạng cơ sở lưu trú du lịch được quy định như sau:</w:t>
            </w:r>
          </w:p>
          <w:p w:rsidR="00163E32" w:rsidRPr="00365646" w:rsidRDefault="00163E32" w:rsidP="006E6F36">
            <w:pPr>
              <w:spacing w:line="240" w:lineRule="auto"/>
              <w:jc w:val="both"/>
              <w:rPr>
                <w:rFonts w:ascii="Times New Roman" w:eastAsia="Aptos" w:hAnsi="Times New Roman" w:cs="Times New Roman"/>
                <w:sz w:val="26"/>
                <w:szCs w:val="26"/>
                <w:lang w:val="vi-VN"/>
              </w:rPr>
            </w:pPr>
            <w:r w:rsidRPr="00365646">
              <w:rPr>
                <w:rFonts w:ascii="Times New Roman" w:eastAsia="Aptos" w:hAnsi="Times New Roman" w:cs="Times New Roman"/>
                <w:sz w:val="26"/>
                <w:szCs w:val="26"/>
                <w:lang w:val="vi-VN"/>
              </w:rPr>
              <w:t xml:space="preserve">a) Tổ chức, cá nhân kinh doanh dịch vụ lưu trú du lịch nộp </w:t>
            </w:r>
            <w:r w:rsidRPr="00365646">
              <w:rPr>
                <w:rFonts w:ascii="Times New Roman" w:eastAsia="Aptos" w:hAnsi="Times New Roman" w:cs="Times New Roman"/>
                <w:b/>
                <w:bCs/>
                <w:sz w:val="26"/>
                <w:szCs w:val="26"/>
                <w:lang w:val="vi-VN"/>
              </w:rPr>
              <w:t xml:space="preserve">trực tiếp, qua dịch vụ bưu chính hoặc trực tuyến </w:t>
            </w:r>
            <w:r w:rsidRPr="00365646">
              <w:rPr>
                <w:rFonts w:ascii="Times New Roman" w:eastAsia="Aptos" w:hAnsi="Times New Roman" w:cs="Times New Roman"/>
                <w:sz w:val="26"/>
                <w:szCs w:val="26"/>
                <w:lang w:val="vi-VN"/>
              </w:rPr>
              <w:t>01 bộ hồ sơ đến cơ quan nhà nước có thẩm quyền quy định tại khoản 3 Điều này. Trường hợp hồ sơ không hợp lệ, trong thời hạn 03 ngày làm việc kể từ ngày nhận được hồ sơ, cơ quan nhà nước có thẩm quyền phải thông báo bằng văn bản và nêu rõ yêu cầu sửa đổi, bổ sung;</w:t>
            </w:r>
          </w:p>
          <w:p w:rsidR="00163E32" w:rsidRPr="00365646" w:rsidRDefault="00163E32" w:rsidP="006E6F36">
            <w:pPr>
              <w:spacing w:line="240" w:lineRule="auto"/>
              <w:jc w:val="both"/>
              <w:rPr>
                <w:rFonts w:ascii="Times New Roman" w:eastAsia="Calibri" w:hAnsi="Times New Roman" w:cs="Times New Roman"/>
                <w:b/>
                <w:sz w:val="26"/>
                <w:szCs w:val="26"/>
                <w:lang w:val="vi-VN"/>
              </w:rPr>
            </w:pPr>
            <w:r w:rsidRPr="00365646">
              <w:rPr>
                <w:rFonts w:ascii="Times New Roman" w:eastAsia="Aptos" w:hAnsi="Times New Roman" w:cs="Times New Roman"/>
                <w:sz w:val="26"/>
                <w:szCs w:val="26"/>
                <w:lang w:val="vi-VN"/>
              </w:rPr>
              <w:t xml:space="preserve">b) Trong thời hạn </w:t>
            </w:r>
            <w:r w:rsidRPr="00365646">
              <w:rPr>
                <w:rFonts w:ascii="Times New Roman" w:hAnsi="Times New Roman" w:cs="Times New Roman"/>
                <w:b/>
                <w:bCs/>
                <w:strike/>
                <w:sz w:val="26"/>
                <w:szCs w:val="26"/>
                <w:lang w:val="vi-VN"/>
              </w:rPr>
              <w:t>30</w:t>
            </w:r>
            <w:r w:rsidRPr="00365646">
              <w:rPr>
                <w:rFonts w:ascii="Times New Roman" w:hAnsi="Times New Roman" w:cs="Times New Roman"/>
                <w:sz w:val="26"/>
                <w:szCs w:val="26"/>
                <w:lang w:val="vi-VN"/>
              </w:rPr>
              <w:t xml:space="preserve"> </w:t>
            </w:r>
            <w:r w:rsidRPr="00365646">
              <w:rPr>
                <w:rFonts w:ascii="Times New Roman" w:eastAsia="Aptos" w:hAnsi="Times New Roman" w:cs="Times New Roman"/>
                <w:b/>
                <w:bCs/>
                <w:sz w:val="26"/>
                <w:szCs w:val="26"/>
                <w:lang w:val="vi-VN"/>
              </w:rPr>
              <w:t>21</w:t>
            </w:r>
            <w:r w:rsidRPr="00365646">
              <w:rPr>
                <w:rFonts w:ascii="Times New Roman" w:eastAsia="Aptos" w:hAnsi="Times New Roman" w:cs="Times New Roman"/>
                <w:sz w:val="26"/>
                <w:szCs w:val="26"/>
                <w:lang w:val="vi-VN"/>
              </w:rPr>
              <w:t xml:space="preserve"> ngày kể từ ngày nhận được hồ sơ hợp lệ, cơ quan nhà nước có thẩm quyền chủ trì, phối hợp với tổ chức xã hội - nghề nghiệp về du lịch thẩm định và ra quyết định công nhận hạng cơ sở lưu trú du lịch; trường hợp không công nhận, phải thông báo bằng văn bản và nêu rõ lý do, </w:t>
            </w:r>
            <w:r w:rsidRPr="00365646">
              <w:rPr>
                <w:rFonts w:ascii="Times New Roman" w:eastAsia="Aptos" w:hAnsi="Times New Roman" w:cs="Times New Roman"/>
                <w:b/>
                <w:sz w:val="26"/>
                <w:szCs w:val="26"/>
                <w:lang w:val="vi-VN"/>
              </w:rPr>
              <w:t>hướng dẫn cơ sở lưu trú du lịch thực hiện.”.</w:t>
            </w:r>
          </w:p>
          <w:p w:rsidR="00163E32" w:rsidRPr="00365646" w:rsidRDefault="00163E32"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t>29. Bãi bỏ một số điều, khoản, điểm, cụm từ sau đây:</w:t>
            </w:r>
          </w:p>
          <w:p w:rsidR="00163E32" w:rsidRPr="00365646" w:rsidRDefault="00163E32"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Bãi bỏ điểm d khoản 4 Điều 50</w:t>
            </w:r>
          </w:p>
          <w:p w:rsidR="00163E32" w:rsidRPr="00365646" w:rsidRDefault="00163E3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u w:val="single"/>
                <w:lang w:val="vi-VN"/>
              </w:rPr>
              <w:lastRenderedPageBreak/>
              <w:t xml:space="preserve">30. </w:t>
            </w:r>
            <w:r w:rsidRPr="00365646">
              <w:rPr>
                <w:rFonts w:ascii="Times New Roman" w:hAnsi="Times New Roman" w:cs="Times New Roman"/>
                <w:sz w:val="26"/>
                <w:szCs w:val="26"/>
                <w:u w:val="single"/>
                <w:shd w:val="clear" w:color="auto" w:fill="FFFFFF"/>
                <w:lang w:val="vi-VN"/>
              </w:rPr>
              <w:t>Thay thế một số cụm từ tại các điều, khoản, điểm sau đây</w:t>
            </w:r>
            <w:r w:rsidRPr="00365646">
              <w:rPr>
                <w:rFonts w:ascii="Times New Roman" w:hAnsi="Times New Roman" w:cs="Times New Roman"/>
                <w:sz w:val="26"/>
                <w:szCs w:val="26"/>
                <w:shd w:val="clear" w:color="auto" w:fill="FFFFFF"/>
                <w:lang w:val="vi-VN"/>
              </w:rPr>
              <w:t>:</w:t>
            </w:r>
          </w:p>
          <w:p w:rsidR="00F33FE1" w:rsidRPr="00365646" w:rsidRDefault="00163E3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Thay thế cụm từ “Tổng cục Du lịch” bằng cụm từ “Cục Du lịch Quốc gia Việt Nam” tại điểm a khoản 3 Điều 50</w:t>
            </w:r>
          </w:p>
        </w:tc>
        <w:tc>
          <w:tcPr>
            <w:tcW w:w="4724" w:type="dxa"/>
          </w:tcPr>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vi-VN"/>
              </w:rPr>
              <w:lastRenderedPageBreak/>
              <w:t>1. Luật Tổ chức chính quyền địa phương 2025</w:t>
            </w:r>
            <w:r w:rsidRPr="00365646">
              <w:rPr>
                <w:rFonts w:ascii="Times New Roman" w:hAnsi="Times New Roman" w:cs="Times New Roman"/>
                <w:sz w:val="26"/>
                <w:szCs w:val="26"/>
                <w:lang w:val="vi-VN"/>
              </w:rPr>
              <w:t xml:space="preserve">: </w:t>
            </w:r>
          </w:p>
          <w:p w:rsidR="00F33FE1" w:rsidRPr="00365646" w:rsidRDefault="00F33FE1"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Việc phân định thẩm quyền của chính quyền địa phương phải bảo đảm các nguyên tắc sau đây:</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Xác định rõ nội dung và phạm vi nhiệm vụ, quyền hạn mà chính quyền địa phương được quyết định, tổ chức thực hiện và chịu trách nhiệm về kết quả;</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w:t>
            </w:r>
            <w:r w:rsidRPr="00365646">
              <w:rPr>
                <w:rFonts w:ascii="Times New Roman" w:hAnsi="Times New Roman" w:cs="Times New Roman"/>
                <w:sz w:val="26"/>
                <w:szCs w:val="26"/>
                <w:lang w:val="vi-VN"/>
              </w:rPr>
              <w:lastRenderedPageBreak/>
              <w:t>quyền hạn giữa các cơ quan nhà nước ở trung ương và địa phương, giữa chính quyền địa phương các cấp và giữa các cơ quan, tổ chức thuộc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p w:rsidR="00F33FE1" w:rsidRPr="00365646" w:rsidRDefault="00F33FE1"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2. Luật Giao dịch điện tử năm 2023</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4. Chính sách phát triển giao dịch điện tử</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1. Bảo vệ lợi ích của Nhà nước, lợi ích công cộng, quyền và lợi ích hợp pháp của cơ quan, tổ chức, cá nhân.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Bảo đảm tự nguyện lựa chọn thực hiện giao dịch điện tử; tự thỏa thuận về việc lựa chọn loại công nghệ, phương tiện điện tử, chữ ký điện tử, hình thức xác nhận khác bằng phương tiện điện tử để thực hiện giao dịch điện tử, trừ trường hợp luật có quy định khác.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Phát triển giao dịch điện tử toàn diện, toàn trình để thực hiện trọn vẹn từ đầu đến cuối quy trình bằng phương tiện điện tử, thúc đẩy chuyển đổi số; tối ưu hóa quy trình, rút ngắn thời gian xử lý, thuận tiện hơn so với các phương thức giao dịch khác.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Áp dụng đồng bộ cơ chế, biện pháp khuyến khích, ưu đãi, tạo điều kiện phát triển giao dịch điện tử; ưu tiên đầu tư phát triển hạ tầng công nghệ, phát triển và ứng dụng công nghệ mới, đào tạo nguồn nhân lực trong giao dịch điện tử, đặc biệt tại khu vực miền núi, biên giới, hải đảo, vùng đồng bào dân tộc thiểu số, vùng có điều kiện kinh tế - xã hội khó khăn và vùng có điều kiện kinh tế - xã hội đặc biệt khó khăn.</w:t>
            </w:r>
          </w:p>
          <w:p w:rsidR="00F33FE1" w:rsidRPr="00365646" w:rsidRDefault="00F33FE1"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3. Luật Chuyển đổi số năm 2025</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6. Nguyên tắc chuyển đổi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Thúc đẩy đổi mới sáng tạo, lấy người sử dụng làm trung tâm, nâng cao chất lượng dịch vụ và tạo giá trị mới cho cơ quan, tổ chức, doanh nghiệp và người dân.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2. Tăng cường kết nối, chia sẻ và sử dụng lại dữ liệu, khai báo một lần là mặc định để nâng cao hiệu quả quản lý, hạn chế trùng lặp, giảm thủ tục và nâng cao năng lực ra quyết định.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Bảo đảm an ninh mạng, bảo vệ dữ liệu và quyền riêng tư theo quy định của pháp luật; khuyến khích áp dụng các biện pháp tiên tiến để nâng cao mức độ an toàn.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Được triển khai linh hoạt, thích ứng với sự phát triển nhanh của công nghệ; khuyến khích thử nghiệm, ứng dụng công nghệ mới phù hợp với đặc thù từng lĩnh vực.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Bảo đảm tính bao trùm, tạo điều kiện để mọi tổ chức và cá nhân đều có cơ hội tiếp cận, sử dụng dịch vụ số thuận lợi, an toàn và hiệu quả.</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Bảo đảm minh bạch và trách nhiệm giải trình đối với quyết định dựa trên công nghệ số nhằm nâng cao niềm tin của người sử dụng.</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7. Khuyến khích gắn chuyển đổi số với hoạt động đo lường, đánh giá, giám sát và cải thiện liên tục để nâng cao hiệu quả triển khai và chất lượng dịch vụ.</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8. Cơ quan nhà nước có trách nhiệm tuân thủ các nguyên tắc chuyển đổi số. Nhà nước khuyến khích tổ chức, doanh nghiệp ngoài khu vực nhà nước áp dụng các nguyên tắc quy định tại Điều này trong hoạt động của mình.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9. Chính sách của Nhà nước về chuyển đổi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1. Phát triển hạ tầng chuyển đổi số thống nhất, an toàn, tin cậy và có khả năng mở rộng, đáp ứng yêu cầu kết nối, chia sẻ và cung cấp dịch vụ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Thúc đẩy hình thành và phát triển dữ liệu số, bảo đảm khả năng truy cập, chia sẻ, sử dụng lại và khai thác dữ liệu số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Khuyến khích phát triển và sử dụng nền tảng số dùng chung, nền tảng số mở và các sản phẩm, dịch vụ công nghệ số phục vụ quản trị, cung cấp dịch vụ và phát triển kinh tế - xã hội; bảo đảm khả năng tiếp cận và thụ hưởng bình đẳng trong chuyển đổi số, đặc biệt là trong các lĩnh vực giáo dục, y tế, văn hóa, lao động, việc làm và an sinh xã hội.</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32. Cung cấp dịch vụ công trực tuyến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Cơ quan nhà nước cung cấp dịch vụ công trực tuyến thống nhất, tập trung từ trung ương đến địa phương trên Cổng dịch vụ công quốc gia và ứng dụng định danh quốc gia, cụ thể như sau:</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a) Thủ tục hành chính được cung cấp mặc định theo hình thức dịch vụ công trực tuyến toàn trình;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b) Chỉ cung cấp theo hình thức dịch vụ công trực tuyến một phần trong trường hợp pháp luật có quy định khác hoặc trong trường hợp xảy ra sự cố kỹ thuật chưa thể khắc phục ngay.</w:t>
            </w:r>
          </w:p>
          <w:p w:rsidR="00F33FE1" w:rsidRPr="00365646" w:rsidRDefault="00F33FE1"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lastRenderedPageBreak/>
              <w:t>4. Nghị định số 78/2025/NĐ-CP ngày 01/4/2025</w:t>
            </w:r>
          </w:p>
          <w:p w:rsidR="00F33FE1" w:rsidRPr="00365646" w:rsidRDefault="00F33FE1"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Điều 5. Thủ tục hành chính trong văn bản quy phạm pháp luật</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1. Thủ tục hành chính chỉ được quy định để bảo đảm quyền và lợi ích hợp pháp của cơ quan, tổ chức, cá nhân; đáp ứng yêu cầu quản lý nhà nước và thuộc một trong các trường hợp sau đây:</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Thực hiện nhiệm vụ, quyền hạn được phân cấp theo quy định của Luật Tổ chức Chính phủ, Luật Tổ chức chính quyền địa phương;</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Thực hiện các biện pháp phát triển kinh tế - xã hội, ngân sách, quốc phòng, an ninh.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2. Thủ tục hành chính quy định trong văn bản quy phạm pháp luật phải tuân thủ các nguyên tắc sau đây:</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Bảo đảm tính hợp hiến, hợp pháp, thống nhất, đồng bộ, hiệu quả của quy định về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Minh bạch, đơn giản, dễ hiểu và dễ thực hiện;</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c) Tiết kiệm thời gian và chi phí của cơ quan, tổ chức và cá nhân;</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d) Bảo đảm quyền bình đẳng của các đối tượng thực hiện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đ) Bảo đảm tính liên thông giữa các thủ tục hành chính liên quan, thực hiện phân công, phân cấp rõ ràng, minh bạch, hợp lý;</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xml:space="preserve">e) Bảo đảm quy định đầy đủ, cụ thể các bộ phận tạo thành của thủ tục hành chính theo pháp luật về kiểm soát thủ tục hành chính. </w:t>
            </w:r>
            <w:r w:rsidRPr="00365646">
              <w:rPr>
                <w:rFonts w:ascii="Times New Roman" w:hAnsi="Times New Roman" w:cs="Times New Roman"/>
                <w:bCs/>
                <w:sz w:val="26"/>
                <w:szCs w:val="26"/>
                <w:lang w:val="vi-VN"/>
              </w:rPr>
              <w:lastRenderedPageBreak/>
              <w:t>Trường hợp không quy định đầy đủ, cụ thể các bộ phận cấu thành thì giao cơ quan có trách nhiệm quy định trong văn bản quy phạm pháp luật của cơ quan đó;</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vi-VN"/>
              </w:rPr>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tc>
        <w:tc>
          <w:tcPr>
            <w:tcW w:w="2950" w:type="dxa"/>
          </w:tcPr>
          <w:p w:rsidR="00F33FE1" w:rsidRPr="00365646" w:rsidRDefault="00F33FE1" w:rsidP="006E6F36">
            <w:pPr>
              <w:spacing w:line="240" w:lineRule="auto"/>
              <w:jc w:val="both"/>
              <w:rPr>
                <w:rStyle w:val="Strong"/>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b w:val="0"/>
                <w:sz w:val="26"/>
                <w:szCs w:val="26"/>
                <w:lang w:val="pl-PL"/>
              </w:rPr>
              <w:t>ợp hiến: Nội dung dự thảo quy định bảo đảm phù hợp với tổ chức bộ máy nhà nước và mô hình tổ chức chính quyền địa phương 2 cấp theo quy định của Hiến pháp.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w:t>
            </w:r>
            <w:r w:rsidRPr="00365646">
              <w:rPr>
                <w:rStyle w:val="Strong"/>
                <w:rFonts w:ascii="Times New Roman" w:hAnsi="Times New Roman" w:cs="Times New Roman"/>
                <w:b w:val="0"/>
                <w:sz w:val="26"/>
                <w:szCs w:val="26"/>
                <w:lang w:val="pl-PL"/>
              </w:rPr>
              <w:t>Tính thống nhất:</w:t>
            </w:r>
            <w:r w:rsidRPr="00365646">
              <w:rPr>
                <w:rFonts w:ascii="Times New Roman" w:hAnsi="Times New Roman" w:cs="Times New Roman"/>
                <w:sz w:val="26"/>
                <w:szCs w:val="26"/>
                <w:lang w:val="pl-PL"/>
              </w:rPr>
              <w:t xml:space="preserve"> Bảo đảm tính thống nhất của hệ thống pháp luật, đồng thời đẩy mạnh phân cấp và chuyển đổi số, rút ngắn thời gian giải quyết, giảm chi phí cho cơ sở lưu trú:</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Nội dung sửa đổi, bổ sung theo hướng chuyển thẩm quyền từ "Cơ quan chuyên môn về du lịch” sang "Ủy ban nhân dân cấp tỉnh” nhằm tạo cơ sở pháp lý để Ủy ban nhân </w:t>
            </w:r>
            <w:r w:rsidRPr="00365646">
              <w:rPr>
                <w:rFonts w:ascii="Times New Roman" w:hAnsi="Times New Roman" w:cs="Times New Roman"/>
                <w:sz w:val="26"/>
                <w:szCs w:val="26"/>
                <w:lang w:val="pl-PL"/>
              </w:rPr>
              <w:lastRenderedPageBreak/>
              <w:t>dân cấp tỉnh phân cấp cho cơ quan chuyên môn hoặc chính quyền cấp xã. Quy định tại dự thảo Luật phù hợp với nguyên tắc phân cấp, phân quyền, phân định thẩm quyền và chính sách đẩy mạnh phân cấp, phân quyền cho địa phương quy định tại Luật Tổ chức chính quyền địa phương.</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sz w:val="26"/>
                <w:szCs w:val="26"/>
                <w:lang w:val="pl-PL"/>
              </w:rPr>
              <w:t xml:space="preserve">+ </w:t>
            </w:r>
            <w:r w:rsidRPr="00365646">
              <w:rPr>
                <w:rFonts w:ascii="Times New Roman" w:hAnsi="Times New Roman" w:cs="Times New Roman"/>
                <w:bCs/>
                <w:sz w:val="26"/>
                <w:szCs w:val="26"/>
                <w:lang w:val="vi-VN"/>
              </w:rPr>
              <w:t>Việc bổ sung cách thức nộp hồ sơ phù hợp với chính sách phát triển giao dịch điện tử, chính sách</w:t>
            </w:r>
            <w:r w:rsidRPr="00365646">
              <w:rPr>
                <w:rFonts w:ascii="Times New Roman" w:hAnsi="Times New Roman" w:cs="Times New Roman"/>
                <w:sz w:val="26"/>
                <w:szCs w:val="26"/>
                <w:lang w:val="vi-VN"/>
              </w:rPr>
              <w:t xml:space="preserve"> </w:t>
            </w:r>
            <w:r w:rsidRPr="00365646">
              <w:rPr>
                <w:rFonts w:ascii="Times New Roman" w:hAnsi="Times New Roman" w:cs="Times New Roman"/>
                <w:bCs/>
                <w:sz w:val="26"/>
                <w:szCs w:val="26"/>
                <w:lang w:val="vi-VN"/>
              </w:rPr>
              <w:t xml:space="preserve">của Nhà nước về chuyển đổi số </w:t>
            </w:r>
            <w:r w:rsidRPr="00365646">
              <w:rPr>
                <w:rFonts w:ascii="Times New Roman" w:hAnsi="Times New Roman" w:cs="Times New Roman"/>
                <w:sz w:val="26"/>
                <w:szCs w:val="26"/>
                <w:lang w:val="vi-VN"/>
              </w:rPr>
              <w:t xml:space="preserve"> tại </w:t>
            </w:r>
            <w:r w:rsidRPr="00365646">
              <w:rPr>
                <w:rFonts w:ascii="Times New Roman" w:hAnsi="Times New Roman" w:cs="Times New Roman"/>
                <w:bCs/>
                <w:sz w:val="26"/>
                <w:szCs w:val="26"/>
                <w:lang w:val="vi-VN"/>
              </w:rPr>
              <w:t xml:space="preserve"> Luật Giao dịch điện tử và Luật Chuyển đổi số.</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Nội dung sửa đổi, bổ sung theo hướng rút ngắn thời gian thực hiện thủ tục hành chính; đơn giản hóa thành phần hồ sơ bảo đảm phù hợp với yêu cầu về quy định thủ tục hành chính.</w:t>
            </w:r>
          </w:p>
          <w:p w:rsidR="00F33FE1" w:rsidRPr="00365646" w:rsidRDefault="00F33FE1" w:rsidP="006E6F36">
            <w:pPr>
              <w:spacing w:line="240" w:lineRule="auto"/>
              <w:jc w:val="both"/>
              <w:rPr>
                <w:rFonts w:ascii="Times New Roman" w:hAnsi="Times New Roman" w:cs="Times New Roman"/>
                <w:sz w:val="26"/>
                <w:szCs w:val="26"/>
                <w:lang w:val="vi-VN"/>
              </w:rPr>
            </w:pP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w:t>
            </w:r>
          </w:p>
          <w:p w:rsidR="00F33FE1" w:rsidRPr="00365646" w:rsidRDefault="00F33FE1" w:rsidP="006E6F36">
            <w:pPr>
              <w:spacing w:line="240" w:lineRule="auto"/>
              <w:jc w:val="both"/>
              <w:rPr>
                <w:rFonts w:ascii="Times New Roman" w:hAnsi="Times New Roman" w:cs="Times New Roman"/>
                <w:bCs/>
                <w:sz w:val="26"/>
                <w:szCs w:val="26"/>
                <w:lang w:val="pl-PL"/>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163E32" w:rsidRPr="00365646" w:rsidRDefault="00163E3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xml:space="preserve">30. </w:t>
            </w:r>
            <w:r w:rsidRPr="00365646">
              <w:rPr>
                <w:rFonts w:ascii="Times New Roman" w:hAnsi="Times New Roman" w:cs="Times New Roman"/>
                <w:sz w:val="26"/>
                <w:szCs w:val="26"/>
                <w:shd w:val="clear" w:color="auto" w:fill="FFFFFF"/>
                <w:lang w:val="vi-VN"/>
              </w:rPr>
              <w:t>Thay thế một số cụm từ tại các điều, khoản, điểm sau đây:</w:t>
            </w:r>
          </w:p>
          <w:p w:rsidR="00F33FE1" w:rsidRPr="00365646" w:rsidRDefault="00163E3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Thay thế cụm từ “Tổng cục Du lịch” bằng cụm từ “Cục Du lịch Quốc gia Việt Nam” tại khoản 1 Điều 51</w:t>
            </w:r>
          </w:p>
        </w:tc>
        <w:tc>
          <w:tcPr>
            <w:tcW w:w="4724" w:type="dxa"/>
          </w:tcPr>
          <w:p w:rsidR="00F33FE1" w:rsidRPr="00365646" w:rsidRDefault="00F33FE1" w:rsidP="006E6F36">
            <w:pPr>
              <w:spacing w:line="240" w:lineRule="auto"/>
              <w:jc w:val="both"/>
              <w:rPr>
                <w:rFonts w:ascii="Times New Roman" w:hAnsi="Times New Roman" w:cs="Times New Roman"/>
                <w:bCs/>
                <w:sz w:val="26"/>
                <w:szCs w:val="26"/>
                <w:lang w:val="pl-PL"/>
              </w:rPr>
            </w:pPr>
          </w:p>
        </w:tc>
        <w:tc>
          <w:tcPr>
            <w:tcW w:w="2950" w:type="dxa"/>
          </w:tcPr>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Không có</w:t>
            </w:r>
          </w:p>
        </w:tc>
      </w:tr>
      <w:tr w:rsidR="00F33FE1" w:rsidRPr="006E6F36" w:rsidTr="006250EF">
        <w:tc>
          <w:tcPr>
            <w:tcW w:w="6475" w:type="dxa"/>
          </w:tcPr>
          <w:p w:rsidR="00163E32" w:rsidRPr="00365646" w:rsidRDefault="00163E32" w:rsidP="006E6F36">
            <w:pPr>
              <w:spacing w:line="240" w:lineRule="auto"/>
              <w:jc w:val="both"/>
              <w:rPr>
                <w:rFonts w:ascii="Times New Roman" w:hAnsi="Times New Roman" w:cs="Times New Roman"/>
                <w:kern w:val="0"/>
                <w:sz w:val="26"/>
                <w:szCs w:val="26"/>
                <w:u w:val="single"/>
                <w:lang w:val="vi-VN"/>
                <w14:ligatures w14:val="none"/>
              </w:rPr>
            </w:pPr>
            <w:r w:rsidRPr="00365646">
              <w:rPr>
                <w:rFonts w:ascii="Times New Roman" w:hAnsi="Times New Roman" w:cs="Times New Roman"/>
                <w:sz w:val="26"/>
                <w:szCs w:val="26"/>
                <w:u w:val="single"/>
                <w:lang w:val="vi-VN"/>
              </w:rPr>
              <w:t>14. Sửa đổi, bổ sung Điều 52 như sau:</w:t>
            </w:r>
          </w:p>
          <w:p w:rsidR="00163E32" w:rsidRPr="00365646" w:rsidRDefault="00163E3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Sửa đổi, bổ sung khoản 1 như sau:</w:t>
            </w:r>
          </w:p>
          <w:p w:rsidR="00163E32" w:rsidRPr="00365646" w:rsidRDefault="00163E3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“1. Cơ quan nhà nước có thẩm quyền công nhận hạng cơ sở lưu trú du lịch thu hồi quyết định công nhận hạng </w:t>
            </w:r>
            <w:r w:rsidRPr="00365646">
              <w:rPr>
                <w:rFonts w:ascii="Times New Roman" w:hAnsi="Times New Roman" w:cs="Times New Roman"/>
                <w:strike/>
                <w:sz w:val="26"/>
                <w:szCs w:val="26"/>
                <w:lang w:val="vi-VN"/>
              </w:rPr>
              <w:t>đối với</w:t>
            </w:r>
            <w:r w:rsidRPr="00365646">
              <w:rPr>
                <w:rFonts w:ascii="Times New Roman" w:hAnsi="Times New Roman" w:cs="Times New Roman"/>
                <w:sz w:val="26"/>
                <w:szCs w:val="26"/>
                <w:lang w:val="vi-VN"/>
              </w:rPr>
              <w:t xml:space="preserve"> </w:t>
            </w:r>
            <w:r w:rsidRPr="00365646">
              <w:rPr>
                <w:rFonts w:ascii="Times New Roman" w:hAnsi="Times New Roman" w:cs="Times New Roman"/>
                <w:b/>
                <w:sz w:val="26"/>
                <w:szCs w:val="26"/>
                <w:lang w:val="vi-VN"/>
              </w:rPr>
              <w:t>trong trường hợp</w:t>
            </w:r>
            <w:r w:rsidRPr="00365646">
              <w:rPr>
                <w:rFonts w:ascii="Times New Roman" w:hAnsi="Times New Roman" w:cs="Times New Roman"/>
                <w:sz w:val="26"/>
                <w:szCs w:val="26"/>
                <w:lang w:val="vi-VN"/>
              </w:rPr>
              <w:t xml:space="preserve"> cơ sở lưu trú du lịch </w:t>
            </w:r>
            <w:r w:rsidRPr="00365646">
              <w:rPr>
                <w:rFonts w:ascii="Times New Roman" w:hAnsi="Times New Roman" w:cs="Times New Roman"/>
                <w:b/>
                <w:sz w:val="26"/>
                <w:szCs w:val="26"/>
                <w:lang w:val="vi-VN"/>
              </w:rPr>
              <w:t>đã được công nhận hạng</w:t>
            </w:r>
            <w:r w:rsidRPr="00365646">
              <w:rPr>
                <w:rFonts w:ascii="Times New Roman" w:hAnsi="Times New Roman" w:cs="Times New Roman"/>
                <w:sz w:val="26"/>
                <w:szCs w:val="26"/>
                <w:lang w:val="vi-VN"/>
              </w:rPr>
              <w:t xml:space="preserve"> không duy trì chất lượng theo tiêu chuẩn</w:t>
            </w:r>
            <w:r w:rsidRPr="00365646">
              <w:rPr>
                <w:rFonts w:ascii="Times New Roman" w:hAnsi="Times New Roman" w:cs="Times New Roman"/>
                <w:strike/>
                <w:sz w:val="26"/>
                <w:szCs w:val="26"/>
                <w:lang w:val="vi-VN"/>
              </w:rPr>
              <w:t xml:space="preserve"> đã được công nhận</w:t>
            </w:r>
            <w:r w:rsidRPr="00365646">
              <w:rPr>
                <w:rFonts w:ascii="Times New Roman" w:hAnsi="Times New Roman" w:cs="Times New Roman"/>
                <w:sz w:val="26"/>
                <w:szCs w:val="26"/>
                <w:lang w:val="vi-VN"/>
              </w:rPr>
              <w:t xml:space="preserve">, </w:t>
            </w:r>
            <w:r w:rsidRPr="00365646">
              <w:rPr>
                <w:rFonts w:ascii="Times New Roman" w:hAnsi="Times New Roman" w:cs="Times New Roman"/>
                <w:b/>
                <w:sz w:val="26"/>
                <w:szCs w:val="26"/>
                <w:lang w:val="vi-VN"/>
              </w:rPr>
              <w:t>dừng hoạt động hoặc đề nghị dừng công nhận hạng cơ sở lưu trú du lịch</w:t>
            </w:r>
            <w:r w:rsidRPr="00365646">
              <w:rPr>
                <w:rFonts w:ascii="Times New Roman" w:hAnsi="Times New Roman" w:cs="Times New Roman"/>
                <w:sz w:val="26"/>
                <w:szCs w:val="26"/>
                <w:lang w:val="vi-VN"/>
              </w:rPr>
              <w:t>.”.</w:t>
            </w:r>
          </w:p>
          <w:p w:rsidR="00163E32" w:rsidRPr="00365646" w:rsidRDefault="00163E32" w:rsidP="006E6F36">
            <w:pPr>
              <w:spacing w:line="240" w:lineRule="auto"/>
              <w:jc w:val="both"/>
              <w:rPr>
                <w:rFonts w:ascii="Times New Roman" w:hAnsi="Times New Roman" w:cs="Times New Roman"/>
                <w:sz w:val="26"/>
                <w:szCs w:val="26"/>
              </w:rPr>
            </w:pPr>
            <w:r w:rsidRPr="00365646">
              <w:rPr>
                <w:rFonts w:ascii="Times New Roman" w:hAnsi="Times New Roman" w:cs="Times New Roman"/>
                <w:sz w:val="26"/>
                <w:szCs w:val="26"/>
              </w:rPr>
              <w:t>b) Bổ sung khoản 1a vào sau khoản 1 như sau:</w:t>
            </w:r>
          </w:p>
          <w:p w:rsidR="00F33FE1" w:rsidRPr="00365646" w:rsidRDefault="00163E32" w:rsidP="006E6F36">
            <w:pPr>
              <w:spacing w:line="240" w:lineRule="auto"/>
              <w:jc w:val="both"/>
              <w:rPr>
                <w:rFonts w:ascii="Times New Roman" w:hAnsi="Times New Roman" w:cs="Times New Roman"/>
                <w:sz w:val="26"/>
                <w:szCs w:val="26"/>
              </w:rPr>
            </w:pPr>
            <w:r w:rsidRPr="00365646">
              <w:rPr>
                <w:rFonts w:ascii="Times New Roman" w:hAnsi="Times New Roman" w:cs="Times New Roman"/>
                <w:sz w:val="26"/>
                <w:szCs w:val="26"/>
              </w:rPr>
              <w:t xml:space="preserve">“1a. </w:t>
            </w:r>
            <w:r w:rsidRPr="00365646">
              <w:rPr>
                <w:rFonts w:ascii="Times New Roman" w:eastAsia="Aptos" w:hAnsi="Times New Roman" w:cs="Times New Roman"/>
                <w:b/>
                <w:sz w:val="26"/>
                <w:szCs w:val="26"/>
              </w:rPr>
              <w:t>Trong thời hạn 15 ngày kể từ ngày có kết luận của cơ quan có thẩm quyền về việc cơ sở lưu trú du lịch không duy trì chất lượng theo tiêu chuẩn đã được công nhận, hoặc từ ngày nhận được văn bản của cơ quan chức năng hoặc của cơ sở lưu trú du lịch về việc dừng hoạt động; hoặc đề nghị dừng công nhận hạng cơ sở lưu trú du lịch thì cơ quan có thẩm quyền ban hành quyết định thu hồi quyết định công nhận hạng cơ sở lưu trú du lịch</w:t>
            </w:r>
            <w:r w:rsidRPr="00365646">
              <w:rPr>
                <w:rFonts w:ascii="Times New Roman" w:hAnsi="Times New Roman" w:cs="Times New Roman"/>
                <w:sz w:val="26"/>
                <w:szCs w:val="26"/>
              </w:rPr>
              <w:t>”.</w:t>
            </w:r>
          </w:p>
        </w:tc>
        <w:tc>
          <w:tcPr>
            <w:tcW w:w="4724" w:type="dxa"/>
          </w:tcPr>
          <w:p w:rsidR="00F33FE1" w:rsidRPr="00365646" w:rsidRDefault="00F33FE1" w:rsidP="006E6F36">
            <w:pPr>
              <w:pStyle w:val="NormalWeb"/>
              <w:shd w:val="clear" w:color="auto" w:fill="FFFFFF"/>
              <w:spacing w:before="0" w:beforeAutospacing="0" w:after="0" w:afterAutospacing="0"/>
              <w:jc w:val="both"/>
              <w:rPr>
                <w:b/>
                <w:sz w:val="26"/>
                <w:szCs w:val="26"/>
                <w:lang w:val="pl-PL"/>
              </w:rPr>
            </w:pPr>
            <w:r w:rsidRPr="00365646">
              <w:rPr>
                <w:b/>
                <w:sz w:val="26"/>
                <w:szCs w:val="26"/>
              </w:rPr>
              <w:t>1</w:t>
            </w:r>
            <w:r w:rsidRPr="00365646">
              <w:rPr>
                <w:b/>
                <w:sz w:val="26"/>
                <w:szCs w:val="26"/>
                <w:lang w:val="vi-VN"/>
              </w:rPr>
              <w:t xml:space="preserve">. </w:t>
            </w:r>
            <w:r w:rsidRPr="00365646">
              <w:rPr>
                <w:b/>
                <w:sz w:val="26"/>
                <w:szCs w:val="26"/>
                <w:lang w:val="pl-PL"/>
              </w:rPr>
              <w:t>Luật Doanh nghiệp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Điều 7. Quyền của doanh nghiệp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Tự do kinh doanh ngành, nghề mà luật không cấm.</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Tự chủ kinh doanh và lựa chọn hình thức tổ chức kinh doanh; chủ động lựa chọn ngành, nghề, địa bàn, hình thức kinh doanh; chủ động điều chỉnh quy mô và ngành, nghề kinh doanh.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Lựa chọn hình thức, phương thức huy động, phân bổ và sử dụng vốn.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Tự do tìm kiếm thị trường, khách hàng và ký kết hợp đồng.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5. Kinh doanh xuất khẩu, nhập khẩu.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6. Tuyển dụng, thuê và sử dụng lao động theo quy định của pháp luật về lao động.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7. Chủ động ứng dụng khoa học và công nghệ để nâng cao hiệu quả kinh doanh và </w:t>
            </w:r>
            <w:r w:rsidRPr="00365646">
              <w:rPr>
                <w:rFonts w:ascii="Times New Roman" w:hAnsi="Times New Roman" w:cs="Times New Roman"/>
                <w:sz w:val="26"/>
                <w:szCs w:val="26"/>
                <w:lang w:val="pl-PL"/>
              </w:rPr>
              <w:lastRenderedPageBreak/>
              <w:t>khả năng cạnh tranh; được bảo hộ quyền sở hữu trí tuệ theo quy định của pháp luật về sở hữu trí tuệ.</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8. Chiếm hữu, sử dụng, định đoạt tài sản của doanh nghiệp.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9. Từ chối yêu cầu của cơ quan, tổ chức, cá nhân về cung cấp nguồn lực không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10. Khiếu nại, tham gia tố tụng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11. Quyền khác theo quy định của pháp luật.</w:t>
            </w:r>
          </w:p>
          <w:p w:rsidR="00F33FE1" w:rsidRPr="00365646" w:rsidRDefault="00F33FE1"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pl-PL"/>
              </w:rPr>
              <w:t>2</w:t>
            </w:r>
            <w:r w:rsidRPr="00365646">
              <w:rPr>
                <w:rFonts w:ascii="Times New Roman" w:hAnsi="Times New Roman" w:cs="Times New Roman"/>
                <w:b/>
                <w:bCs/>
                <w:sz w:val="26"/>
                <w:szCs w:val="26"/>
                <w:lang w:val="vi-VN"/>
              </w:rPr>
              <w:t>. Nghị định số 78/2025/NĐ-CP ngày 01/4/2025</w:t>
            </w:r>
          </w:p>
          <w:p w:rsidR="00F33FE1" w:rsidRPr="00365646" w:rsidRDefault="00F33FE1"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Điều 5. Thủ tục hành chính trong văn bản quy phạm pháp luật</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1. Thủ tục hành chính chỉ được quy định để bảo đảm quyền và lợi ích hợp pháp của cơ quan, tổ chức, cá nhân; đáp ứng yêu cầu quản lý nhà nước và thuộc một trong các trường hợp sau đây:</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Thực hiện nhiệm vụ, quyền hạn được phân cấp theo quy định của Luật Tổ chức Chính phủ, Luật Tổ chức chính quyền địa phương;</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Thực hiện các biện pháp phát triển kinh tế - xã hội, ngân sách, quốc phòng, an ninh.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2. Thủ tục hành chính quy định trong văn bản quy phạm pháp luật phải tuân thủ các nguyên tắc sau đây:</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Bảo đảm tính hợp hiến, hợp pháp, thống nhất, đồng bộ, hiệu quả của quy định về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lastRenderedPageBreak/>
              <w:t>b) Minh bạch, đơn giản, dễ hiểu và dễ thực hiện;</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c) Tiết kiệm thời gian và chi phí của cơ quan, tổ chức và cá nhân;</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d) Bảo đảm quyền bình đẳng của các đối tượng thực hiện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đ) Bảo đảm tính liên thông giữa các thủ tục hành chính liên quan, thực hiện phân công, phân cấp rõ ràng, minh bạch, hợp lý;</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tc>
        <w:tc>
          <w:tcPr>
            <w:tcW w:w="2950" w:type="dxa"/>
          </w:tcPr>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lastRenderedPageBreak/>
              <w:t>- Tính h</w:t>
            </w:r>
            <w:r w:rsidRPr="00365646">
              <w:rPr>
                <w:rStyle w:val="Strong"/>
                <w:rFonts w:ascii="Times New Roman" w:hAnsi="Times New Roman" w:cs="Times New Roman"/>
                <w:sz w:val="26"/>
                <w:szCs w:val="26"/>
                <w:lang w:val="vi-VN"/>
              </w:rPr>
              <w:t>ợp hiến:</w:t>
            </w:r>
            <w:r w:rsidRPr="00365646">
              <w:rPr>
                <w:rFonts w:ascii="Times New Roman" w:hAnsi="Times New Roman" w:cs="Times New Roman"/>
                <w:sz w:val="26"/>
                <w:szCs w:val="26"/>
                <w:lang w:val="pl-PL"/>
              </w:rPr>
              <w:t xml:space="preserve"> Nội dung dự thảo bảo đảm tính hợp hiến: Quy định thu hồi quyết định công nhận hạng là biện pháp quản lý chất lượng chuyên ngành trong lĩnh vực du lịch; không tước bỏ quyền kinh doanh của doanh nghiệp. Việc thu hồi chỉ áp dụng khi có căn cứ rõ ràng (không duy trì chất lượng theo tiêu chuẩn; dừng hoạt động; theo đề nghị của cơ sở) và có thời hạn xử lý cụ thể (15 ngày), bảo đảm tính minh bạch và kiểm soát quyền lực.</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lastRenderedPageBreak/>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w:t>
            </w:r>
            <w:r w:rsidRPr="00365646">
              <w:rPr>
                <w:rStyle w:val="Strong"/>
                <w:rFonts w:ascii="Times New Roman" w:hAnsi="Times New Roman" w:cs="Times New Roman"/>
                <w:sz w:val="26"/>
                <w:szCs w:val="26"/>
                <w:lang w:val="pl-PL"/>
              </w:rPr>
              <w:t>Tính thống nhất:</w:t>
            </w:r>
            <w:r w:rsidRPr="00365646">
              <w:rPr>
                <w:rFonts w:ascii="Times New Roman" w:hAnsi="Times New Roman" w:cs="Times New Roman"/>
                <w:sz w:val="26"/>
                <w:szCs w:val="26"/>
                <w:lang w:val="pl-PL"/>
              </w:rPr>
              <w:t xml:space="preserve"> Bảo đảm tính thống nhất của hệ thống pháp luật, nâng cao hiệu quả quản lý chất lượng lưu trú, minh bạch và tiết kiệm chi phí tuân thủ:</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tại dự thảo Luật phù hợp với Luật Doanh nghiệp năm 2025: Thu hồi hạng sao không đồng nghĩa với đình chỉ hay chấm dứt hoạt động kinh doanh lưu trú; doanh nghiệp vẫn được tiếp tục kinh doanh nếu đáp ứng các điều kiện pháp luật khác. Trường hợp tự nguyện đề nghị dừng công nhận hạng thể hiện sự tôn trọng quyền tự chủ của doanh nghiệp.</w:t>
            </w:r>
          </w:p>
          <w:p w:rsidR="00F33FE1" w:rsidRPr="00365646" w:rsidRDefault="00F33FE1"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sz w:val="26"/>
                <w:szCs w:val="26"/>
                <w:lang w:val="pl-PL"/>
              </w:rPr>
              <w:t xml:space="preserve">+ Việc bổ sung thủ tục thu hồi Quyết định công nhận hạng cơ sở lưu trú du lịch nhằm thực hiện nhiệm vụ quản lý nhà nước, đồng bộ với cơ chế công nhận và quản lý hạng cơ sở lưu trú; </w:t>
            </w:r>
            <w:r w:rsidRPr="00365646">
              <w:rPr>
                <w:rFonts w:ascii="Times New Roman" w:hAnsi="Times New Roman" w:cs="Times New Roman"/>
                <w:sz w:val="26"/>
                <w:szCs w:val="26"/>
                <w:lang w:val="pl-PL"/>
              </w:rPr>
              <w:lastRenderedPageBreak/>
              <w:t>đáp ứng đầy đủ quy định tại Nghị định số 78/2025/NĐ-CP về việc ban hành thủ tục hành chính trong văn bản quy phạm pháp luật</w:t>
            </w:r>
          </w:p>
        </w:tc>
        <w:tc>
          <w:tcPr>
            <w:tcW w:w="1400" w:type="dxa"/>
          </w:tcPr>
          <w:p w:rsidR="00F33FE1" w:rsidRPr="00365646" w:rsidRDefault="00F33FE1" w:rsidP="006E6F36">
            <w:pPr>
              <w:spacing w:line="240" w:lineRule="auto"/>
              <w:jc w:val="both"/>
              <w:rPr>
                <w:rFonts w:ascii="Times New Roman" w:hAnsi="Times New Roman" w:cs="Times New Roman"/>
                <w:bCs/>
                <w:sz w:val="26"/>
                <w:szCs w:val="26"/>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163E32" w:rsidRPr="00365646" w:rsidRDefault="00163E32" w:rsidP="006E6F36">
            <w:pPr>
              <w:spacing w:line="240" w:lineRule="auto"/>
              <w:jc w:val="both"/>
              <w:rPr>
                <w:rFonts w:ascii="Times New Roman" w:hAnsi="Times New Roman" w:cs="Times New Roman"/>
                <w:kern w:val="0"/>
                <w:sz w:val="26"/>
                <w:szCs w:val="26"/>
                <w:u w:val="single"/>
                <w:lang w:val="vi-VN"/>
                <w14:ligatures w14:val="none"/>
              </w:rPr>
            </w:pPr>
            <w:r w:rsidRPr="00365646">
              <w:rPr>
                <w:rFonts w:ascii="Times New Roman" w:hAnsi="Times New Roman" w:cs="Times New Roman"/>
                <w:sz w:val="26"/>
                <w:szCs w:val="26"/>
                <w:u w:val="single"/>
                <w:lang w:val="vi-VN"/>
              </w:rPr>
              <w:lastRenderedPageBreak/>
              <w:t>15. Sửa đổi, bổ sung điểm đ khoản 2 Điều 53 như sau:</w:t>
            </w:r>
          </w:p>
          <w:p w:rsidR="00F33FE1" w:rsidRPr="00365646" w:rsidRDefault="00163E3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vi-VN"/>
              </w:rPr>
              <w:t xml:space="preserve"> “</w:t>
            </w:r>
            <w:r w:rsidRPr="00365646">
              <w:rPr>
                <w:rFonts w:ascii="Times New Roman" w:eastAsia="Aptos" w:hAnsi="Times New Roman" w:cs="Times New Roman"/>
                <w:bCs/>
                <w:sz w:val="26"/>
                <w:szCs w:val="26"/>
                <w:lang w:val="vi-VN"/>
              </w:rPr>
              <w:t>đ)</w:t>
            </w:r>
            <w:r w:rsidRPr="00365646">
              <w:rPr>
                <w:rFonts w:ascii="Times New Roman" w:eastAsia="Aptos" w:hAnsi="Times New Roman" w:cs="Times New Roman"/>
                <w:b/>
                <w:bCs/>
                <w:sz w:val="26"/>
                <w:szCs w:val="26"/>
                <w:lang w:val="vi-VN"/>
              </w:rPr>
              <w:t xml:space="preserve"> </w:t>
            </w:r>
            <w:r w:rsidRPr="00365646">
              <w:rPr>
                <w:rFonts w:ascii="Times New Roman" w:eastAsia="Aptos" w:hAnsi="Times New Roman" w:cs="Times New Roman"/>
                <w:sz w:val="26"/>
                <w:szCs w:val="26"/>
                <w:lang w:val="vi-VN"/>
              </w:rPr>
              <w:t xml:space="preserve">Chỉ được </w:t>
            </w:r>
            <w:r w:rsidRPr="00365646">
              <w:rPr>
                <w:rFonts w:ascii="Times New Roman" w:eastAsia="Aptos" w:hAnsi="Times New Roman" w:cs="Times New Roman"/>
                <w:b/>
                <w:sz w:val="26"/>
                <w:szCs w:val="26"/>
                <w:lang w:val="vi-VN"/>
              </w:rPr>
              <w:t>công bố, treo biển, quảng cáo hoặc sử dụng hình ảnh, biểu tượng hạng sao</w:t>
            </w:r>
            <w:r w:rsidRPr="00365646">
              <w:rPr>
                <w:rFonts w:ascii="Times New Roman" w:eastAsia="Aptos" w:hAnsi="Times New Roman" w:cs="Times New Roman"/>
                <w:sz w:val="26"/>
                <w:szCs w:val="26"/>
                <w:lang w:val="vi-VN"/>
              </w:rPr>
              <w:t xml:space="preserve"> sau khi được cơ quan nhà nước có thẩm quyền công nhận hạng cơ sở lưu trú du lịch </w:t>
            </w:r>
            <w:r w:rsidRPr="00365646">
              <w:rPr>
                <w:rFonts w:ascii="Times New Roman" w:eastAsia="Aptos" w:hAnsi="Times New Roman" w:cs="Times New Roman"/>
                <w:b/>
                <w:sz w:val="26"/>
                <w:szCs w:val="26"/>
                <w:lang w:val="vi-VN"/>
              </w:rPr>
              <w:t>và trong thời hạn hiệu lực của quyết định công nhận hạng sao.”</w:t>
            </w:r>
            <w:r w:rsidRPr="00365646">
              <w:rPr>
                <w:rFonts w:ascii="Times New Roman" w:hAnsi="Times New Roman" w:cs="Times New Roman"/>
                <w:sz w:val="26"/>
                <w:szCs w:val="26"/>
                <w:lang w:val="vi-VN"/>
              </w:rPr>
              <w:t>.</w:t>
            </w:r>
          </w:p>
        </w:tc>
        <w:tc>
          <w:tcPr>
            <w:tcW w:w="4724" w:type="dxa"/>
          </w:tcPr>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1. Hiến pháp năm 2013</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14</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Ở nước Cộng hòa xã hội chủ nghĩa Việt Nam, các quyền con người, quyền công dân về chính trị, dân sự, kinh tế, văn hóa, xã hội được công nhận, tôn trọng, bảo vệ, bảo đảm theo Hiến pháp và pháp luật.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2. Quyền con người, quyền công dân chỉ có thể bị hạn chế theo quy định của luật trong trường hợp cần thiết vì lý do quốc phòng, </w:t>
            </w:r>
            <w:r w:rsidRPr="00365646">
              <w:rPr>
                <w:sz w:val="26"/>
                <w:szCs w:val="26"/>
                <w:lang w:val="vi-VN"/>
              </w:rPr>
              <w:lastRenderedPageBreak/>
              <w:t>an ninh quốc gia, trật tự, an toàn xã hội, đạo đức xã hội, sức khỏe của cộng đồng.</w:t>
            </w:r>
          </w:p>
          <w:p w:rsidR="00F33FE1" w:rsidRPr="00365646" w:rsidRDefault="006C29BD" w:rsidP="006E6F36">
            <w:pPr>
              <w:pStyle w:val="NormalWeb"/>
              <w:shd w:val="clear" w:color="auto" w:fill="FFFFFF"/>
              <w:spacing w:before="0" w:beforeAutospacing="0" w:after="0" w:afterAutospacing="0"/>
              <w:jc w:val="both"/>
              <w:rPr>
                <w:b/>
                <w:sz w:val="26"/>
                <w:szCs w:val="26"/>
                <w:lang w:val="pl-PL"/>
              </w:rPr>
            </w:pPr>
            <w:r w:rsidRPr="00365646">
              <w:rPr>
                <w:b/>
                <w:sz w:val="26"/>
                <w:szCs w:val="26"/>
              </w:rPr>
              <w:t>2</w:t>
            </w:r>
            <w:r w:rsidR="00F33FE1" w:rsidRPr="00365646">
              <w:rPr>
                <w:b/>
                <w:sz w:val="26"/>
                <w:szCs w:val="26"/>
                <w:lang w:val="vi-VN"/>
              </w:rPr>
              <w:t xml:space="preserve">. </w:t>
            </w:r>
            <w:r w:rsidR="00F33FE1" w:rsidRPr="00365646">
              <w:rPr>
                <w:b/>
                <w:sz w:val="26"/>
                <w:szCs w:val="26"/>
                <w:lang w:val="pl-PL"/>
              </w:rPr>
              <w:t>Luật Doanh nghiệp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Điều 7. Quyền của doanh nghiệp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Tự do kinh doanh ngành, nghề mà luật không cấm.</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Tự chủ kinh doanh và lựa chọn hình thức tổ chức kinh doanh; chủ động lựa chọn ngành, nghề, địa bàn, hình thức kinh doanh; chủ động điều chỉnh quy mô và ngành, nghề kinh doanh.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Lựa chọn hình thức, phương thức huy động, phân bổ và sử dụng vốn.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Tự do tìm kiếm thị trường, khách hàng và ký kết hợp đồng.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5. Kinh doanh xuất khẩu, nhập khẩu.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6. Tuyển dụng, thuê và sử dụng lao động theo quy định của pháp luật về lao động.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7. Chủ động ứng dụng khoa học và công nghệ để nâng cao hiệu quả kinh doanh và khả năng cạnh tranh; được bảo hộ quyền sở hữu trí tuệ theo quy định của pháp luật về sở hữu trí tuệ.</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8. Chiếm hữu, sử dụng, định đoạt tài sản của doanh nghiệp.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9. Từ chối yêu cầu của cơ quan, tổ chức, cá nhân về cung cấp nguồn lực không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10. Khiếu nại, tham gia tố tụng theo quy định của pháp luật.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11. Quyền khác theo quy định của pháp luật.</w:t>
            </w:r>
          </w:p>
          <w:p w:rsidR="00F33FE1" w:rsidRPr="00365646" w:rsidRDefault="006C29BD"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3</w:t>
            </w:r>
            <w:r w:rsidR="00F33FE1" w:rsidRPr="00365646">
              <w:rPr>
                <w:rFonts w:ascii="Times New Roman" w:hAnsi="Times New Roman" w:cs="Times New Roman"/>
                <w:b/>
                <w:sz w:val="26"/>
                <w:szCs w:val="26"/>
                <w:lang w:val="pl-PL"/>
              </w:rPr>
              <w:t>. Luật Quảng cáo</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lastRenderedPageBreak/>
              <w:t>Điều 8. Hành vi cấm trong hoạt động quảng cáo</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shd w:val="clear" w:color="auto" w:fill="FFFFFF"/>
                <w:lang w:val="pl-PL"/>
              </w:rPr>
              <w:t>9. Quảng cáo không đúng hoặc gây nhầm lẫn về khả năng kinh doanh, khả năng cung cấp sản phẩm, hàng hóa, dịch vụ của tổ chức, cá nhân kinh doanh sản phẩm, hàng hóa, dịch vụ; về số lượng, chất lượng, giá, công dụng, kiểu dáng, bao bì, nhãn hiệu, xuất xứ, chủng loại, phương thức phục vụ, thời hạn bảo hành của sản phẩm, hàng hóa, dịch vụ đã đăng ký hoặc đã được công bố.</w:t>
            </w:r>
          </w:p>
        </w:tc>
        <w:tc>
          <w:tcPr>
            <w:tcW w:w="2950" w:type="dxa"/>
          </w:tcPr>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xml:space="preserve">- Tính hợp hiến: Nội dung quy định bảo đảm tính hợp hiến: Quy định chỉ được công bố/treo biển/quảng cáo hạng sao khi đã được công nhận và trong thời hạn hiệu lực (điểm đ khoản 2) là biện pháp quản lý cần thiết để bảo vệ </w:t>
            </w:r>
            <w:r w:rsidRPr="00365646">
              <w:rPr>
                <w:rFonts w:ascii="Times New Roman" w:hAnsi="Times New Roman" w:cs="Times New Roman"/>
                <w:sz w:val="26"/>
                <w:szCs w:val="26"/>
                <w:lang w:val="pl-PL"/>
              </w:rPr>
              <w:lastRenderedPageBreak/>
              <w:t>trật tự thị trường, quyền lợi người tiêu dùng.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Quy định chỉ được sử dụng hình ảnh/biểu tượng hạng sao khi đã được công nhận và còn hiệu lực là nhằm tăng tính minh bạch và bảo vệ người tiêu dùng, hoàn toàn phù hợp và thống nhất với Luật Quả</w:t>
            </w:r>
            <w:r w:rsidR="006C29BD" w:rsidRPr="00365646">
              <w:rPr>
                <w:rFonts w:ascii="Times New Roman" w:hAnsi="Times New Roman" w:cs="Times New Roman"/>
                <w:sz w:val="26"/>
                <w:szCs w:val="26"/>
                <w:lang w:val="pl-PL"/>
              </w:rPr>
              <w:t>ng cáo.</w:t>
            </w:r>
          </w:p>
        </w:tc>
        <w:tc>
          <w:tcPr>
            <w:tcW w:w="1400" w:type="dxa"/>
          </w:tcPr>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6C29BD" w:rsidRPr="00365646" w:rsidRDefault="006C29BD" w:rsidP="006E6F36">
            <w:pPr>
              <w:spacing w:line="240" w:lineRule="auto"/>
              <w:jc w:val="both"/>
              <w:rPr>
                <w:rFonts w:ascii="Times New Roman" w:hAnsi="Times New Roman" w:cs="Times New Roman"/>
                <w:kern w:val="0"/>
                <w:sz w:val="26"/>
                <w:szCs w:val="26"/>
                <w:u w:val="single"/>
                <w:lang w:val="vi-VN"/>
                <w14:ligatures w14:val="none"/>
              </w:rPr>
            </w:pPr>
            <w:r w:rsidRPr="00365646">
              <w:rPr>
                <w:rFonts w:ascii="Times New Roman" w:hAnsi="Times New Roman" w:cs="Times New Roman"/>
                <w:sz w:val="26"/>
                <w:szCs w:val="26"/>
                <w:u w:val="single"/>
                <w:lang w:val="vi-VN"/>
              </w:rPr>
              <w:lastRenderedPageBreak/>
              <w:t>16. Sửa đổi, bổ sung Điều 56 như sau:</w:t>
            </w:r>
          </w:p>
          <w:p w:rsidR="006C29BD" w:rsidRPr="00365646" w:rsidRDefault="006C29BD"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sz w:val="26"/>
                <w:szCs w:val="26"/>
                <w:lang w:val="vi-VN"/>
              </w:rPr>
              <w:t>a) Sửa đổi, bổ sung điểm b khoản 2 như sau:</w:t>
            </w:r>
          </w:p>
          <w:p w:rsidR="006C29BD" w:rsidRPr="00365646" w:rsidRDefault="006C29BD"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Cs/>
                <w:sz w:val="26"/>
                <w:szCs w:val="26"/>
                <w:lang w:val="vi-VN"/>
              </w:rPr>
              <w:t>“</w:t>
            </w:r>
            <w:r w:rsidRPr="00365646">
              <w:rPr>
                <w:rFonts w:ascii="Times New Roman" w:hAnsi="Times New Roman" w:cs="Times New Roman"/>
                <w:sz w:val="26"/>
                <w:szCs w:val="26"/>
                <w:lang w:val="vi-VN"/>
              </w:rPr>
              <w:t>b) Bản thuyết minh đáp ứng các tiêu chuẩn phục vụ khách du lịch</w:t>
            </w:r>
            <w:r w:rsidRPr="00365646">
              <w:rPr>
                <w:rFonts w:ascii="Times New Roman" w:hAnsi="Times New Roman" w:cs="Times New Roman"/>
                <w:b/>
                <w:bCs/>
                <w:sz w:val="26"/>
                <w:szCs w:val="26"/>
                <w:lang w:val="vi-VN"/>
              </w:rPr>
              <w:t xml:space="preserve"> theo mẫu do Bộ trưởng Bộ Văn hoá, Thể thao và Du lịch ban hành”.</w:t>
            </w:r>
          </w:p>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Sửa đổi, bổ sung khoản 3 như sau:</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vi-VN"/>
              </w:rPr>
              <w:t>“</w:t>
            </w:r>
            <w:r w:rsidRPr="00365646">
              <w:rPr>
                <w:rFonts w:ascii="Times New Roman" w:hAnsi="Times New Roman" w:cs="Times New Roman"/>
                <w:sz w:val="26"/>
                <w:szCs w:val="26"/>
                <w:lang w:val="vi-VN"/>
              </w:rPr>
              <w:t>3. Trình tự, thủ tục, thẩm quyền công nhận được quy định như sau:</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a) Tổ chức, cá nhân kinh doanh dịch vụ du lịch khác nộp 01 bộ hồ sơ đến </w:t>
            </w:r>
            <w:r w:rsidRPr="00365646">
              <w:rPr>
                <w:rFonts w:ascii="Times New Roman" w:hAnsi="Times New Roman" w:cs="Times New Roman"/>
                <w:strike/>
                <w:sz w:val="26"/>
                <w:szCs w:val="26"/>
                <w:lang w:val="vi-VN"/>
              </w:rPr>
              <w:t>cơ quan chuyên môn về du lịch cấp tỉnh</w:t>
            </w:r>
            <w:r w:rsidRPr="00365646">
              <w:rPr>
                <w:rFonts w:ascii="Times New Roman" w:hAnsi="Times New Roman" w:cs="Times New Roman"/>
                <w:sz w:val="26"/>
                <w:szCs w:val="26"/>
                <w:lang w:val="vi-VN"/>
              </w:rPr>
              <w:t xml:space="preserve"> </w:t>
            </w:r>
            <w:r w:rsidRPr="00365646">
              <w:rPr>
                <w:rFonts w:ascii="Times New Roman" w:hAnsi="Times New Roman" w:cs="Times New Roman"/>
                <w:strike/>
                <w:sz w:val="26"/>
                <w:szCs w:val="26"/>
                <w:lang w:val="vi-VN"/>
              </w:rPr>
              <w:t>nơi đặt cơ sở kinh doanh</w:t>
            </w:r>
            <w:r w:rsidRPr="00365646">
              <w:rPr>
                <w:rFonts w:ascii="Times New Roman" w:hAnsi="Times New Roman" w:cs="Times New Roman"/>
                <w:sz w:val="26"/>
                <w:szCs w:val="26"/>
                <w:lang w:val="vi-VN"/>
              </w:rPr>
              <w:t xml:space="preserve"> </w:t>
            </w:r>
            <w:r w:rsidRPr="00365646">
              <w:rPr>
                <w:rFonts w:ascii="Times New Roman" w:hAnsi="Times New Roman" w:cs="Times New Roman"/>
                <w:b/>
                <w:bCs/>
                <w:sz w:val="26"/>
                <w:szCs w:val="26"/>
                <w:lang w:val="vi-VN"/>
              </w:rPr>
              <w:t>Ủy ban nhân dân cấp xã nơi cơ sở hoạt động</w:t>
            </w:r>
            <w:r w:rsidRPr="00365646">
              <w:rPr>
                <w:rFonts w:ascii="Times New Roman" w:hAnsi="Times New Roman" w:cs="Times New Roman"/>
                <w:sz w:val="26"/>
                <w:szCs w:val="26"/>
                <w:lang w:val="vi-VN"/>
              </w:rPr>
              <w:t>;</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Trong thời hạn 20 ngày kể từ ngày nhận được hồ sơ hợp lệ, </w:t>
            </w:r>
            <w:r w:rsidRPr="00365646">
              <w:rPr>
                <w:rFonts w:ascii="Times New Roman" w:hAnsi="Times New Roman" w:cs="Times New Roman"/>
                <w:b/>
                <w:bCs/>
                <w:strike/>
                <w:sz w:val="26"/>
                <w:szCs w:val="26"/>
                <w:lang w:val="vi-VN"/>
              </w:rPr>
              <w:t>cơ quan chuyên môn về du lịch cấp tỉnh</w:t>
            </w:r>
            <w:r w:rsidRPr="00365646">
              <w:rPr>
                <w:rFonts w:ascii="Times New Roman" w:hAnsi="Times New Roman" w:cs="Times New Roman"/>
                <w:b/>
                <w:bCs/>
                <w:sz w:val="26"/>
                <w:szCs w:val="26"/>
                <w:lang w:val="vi-VN"/>
              </w:rPr>
              <w:t xml:space="preserve"> Ủy ban nhân dân cấp xã</w:t>
            </w:r>
            <w:r w:rsidRPr="00365646">
              <w:rPr>
                <w:rFonts w:ascii="Times New Roman" w:hAnsi="Times New Roman" w:cs="Times New Roman"/>
                <w:sz w:val="26"/>
                <w:szCs w:val="26"/>
                <w:lang w:val="vi-VN"/>
              </w:rPr>
              <w:t xml:space="preserve"> thẩm định và công nhận; trường hợp không công nhận, phải trả lời bằng văn bản và nêu rõ lý do.”.</w:t>
            </w:r>
          </w:p>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c) Sửa đổi, bổ sung khoản 6 như sau:</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“6. </w:t>
            </w:r>
            <w:r w:rsidRPr="00365646">
              <w:rPr>
                <w:rFonts w:ascii="Times New Roman" w:hAnsi="Times New Roman" w:cs="Times New Roman"/>
                <w:strike/>
                <w:sz w:val="26"/>
                <w:szCs w:val="26"/>
                <w:lang w:val="vi-VN"/>
              </w:rPr>
              <w:t>Cơ quan chuyên môn về du lịch</w:t>
            </w:r>
            <w:r w:rsidRPr="00365646">
              <w:rPr>
                <w:rFonts w:ascii="Times New Roman" w:hAnsi="Times New Roman" w:cs="Times New Roman"/>
                <w:sz w:val="26"/>
                <w:szCs w:val="26"/>
                <w:lang w:val="vi-VN"/>
              </w:rPr>
              <w:t xml:space="preserve"> </w:t>
            </w:r>
            <w:r w:rsidRPr="00365646">
              <w:rPr>
                <w:rFonts w:ascii="Times New Roman" w:hAnsi="Times New Roman" w:cs="Times New Roman"/>
                <w:b/>
                <w:sz w:val="26"/>
                <w:szCs w:val="26"/>
                <w:lang w:val="vi-VN"/>
              </w:rPr>
              <w:t>Ủy ban nhân dân</w:t>
            </w:r>
            <w:r w:rsidRPr="00365646">
              <w:rPr>
                <w:rFonts w:ascii="Times New Roman" w:hAnsi="Times New Roman" w:cs="Times New Roman"/>
                <w:sz w:val="26"/>
                <w:szCs w:val="26"/>
                <w:lang w:val="vi-VN"/>
              </w:rPr>
              <w:t xml:space="preserve"> </w:t>
            </w:r>
            <w:r w:rsidRPr="00365646">
              <w:rPr>
                <w:rFonts w:ascii="Times New Roman" w:hAnsi="Times New Roman" w:cs="Times New Roman"/>
                <w:b/>
                <w:sz w:val="26"/>
                <w:szCs w:val="26"/>
                <w:lang w:val="vi-VN"/>
              </w:rPr>
              <w:t>cấp xã</w:t>
            </w:r>
            <w:r w:rsidRPr="00365646">
              <w:rPr>
                <w:rFonts w:ascii="Times New Roman" w:hAnsi="Times New Roman" w:cs="Times New Roman"/>
                <w:sz w:val="26"/>
                <w:szCs w:val="26"/>
                <w:lang w:val="vi-VN"/>
              </w:rPr>
              <w:t xml:space="preserve"> có trách nhiệm tổ chức thanh tra, kiểm tra chất lượng cơ sở kinh doanh dịch vụ du lịch khác đã được công nhận đạt tiêu chuẩn phục vụ khách du lịch trên địa bàn; thu hồi quyết định công nhận trong trường hợp cơ sở kinh doanh dịch vụ </w:t>
            </w:r>
            <w:r w:rsidRPr="00365646">
              <w:rPr>
                <w:rFonts w:ascii="Times New Roman" w:hAnsi="Times New Roman" w:cs="Times New Roman"/>
                <w:sz w:val="26"/>
                <w:szCs w:val="26"/>
                <w:lang w:val="vi-VN"/>
              </w:rPr>
              <w:lastRenderedPageBreak/>
              <w:t>du lịch không bảo đảm các tiêu chuẩn phục vụ khách du lịch theo quy định của pháp luật.”.</w:t>
            </w:r>
          </w:p>
          <w:p w:rsidR="00F33FE1" w:rsidRPr="00365646" w:rsidRDefault="00F33FE1" w:rsidP="006E6F36">
            <w:pPr>
              <w:spacing w:line="240" w:lineRule="auto"/>
              <w:jc w:val="both"/>
              <w:rPr>
                <w:rFonts w:ascii="Times New Roman" w:hAnsi="Times New Roman" w:cs="Times New Roman"/>
                <w:sz w:val="26"/>
                <w:szCs w:val="26"/>
                <w:lang w:val="vi-VN"/>
              </w:rPr>
            </w:pPr>
          </w:p>
        </w:tc>
        <w:tc>
          <w:tcPr>
            <w:tcW w:w="4724" w:type="dxa"/>
          </w:tcPr>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vi-VN"/>
              </w:rPr>
              <w:lastRenderedPageBreak/>
              <w:t>1. Luật Tổ chức chính quyền địa phương 2025</w:t>
            </w:r>
            <w:r w:rsidRPr="00365646">
              <w:rPr>
                <w:rFonts w:ascii="Times New Roman" w:hAnsi="Times New Roman" w:cs="Times New Roman"/>
                <w:sz w:val="26"/>
                <w:szCs w:val="26"/>
                <w:lang w:val="vi-VN"/>
              </w:rPr>
              <w:t xml:space="preserve">: </w:t>
            </w:r>
          </w:p>
          <w:p w:rsidR="00F33FE1" w:rsidRPr="00365646" w:rsidRDefault="00F33FE1"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Việc phân định thẩm quyền của chính quyền địa phương phải bảo đảm các nguyên tắc sau đây:</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Xác định rõ nội dung và phạm vi nhiệm vụ, quyền hạn mà chính quyền địa phương được quyết định, tổ chức thực hiện và chịu trách nhiệm về kết quả;</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Đẩy mạnh phân quyền, phân cấp các nhiệm vụ, quyền hạn của cơ quan nhà nước ở trung ương cho chính quyền địa phương; phân định rõ giữa thẩm quyền của Ủy ban </w:t>
            </w:r>
            <w:r w:rsidRPr="00365646">
              <w:rPr>
                <w:rFonts w:ascii="Times New Roman" w:hAnsi="Times New Roman" w:cs="Times New Roman"/>
                <w:sz w:val="26"/>
                <w:szCs w:val="26"/>
                <w:lang w:val="vi-VN"/>
              </w:rPr>
              <w:lastRenderedPageBreak/>
              <w:t>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lastRenderedPageBreak/>
              <w:t>Điều 22. Nhiệm vụ, quyền hạn của Ủy ban nhân dân xã</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Xây dựng, trình Hội đồng nhân dân cùng cấp xem xét ban hành nghị quyết để thực hiện nhiệm vụ, quyền hạn quy định tại </w:t>
            </w:r>
            <w:bookmarkStart w:id="18" w:name="tc_10"/>
            <w:r w:rsidRPr="00365646">
              <w:rPr>
                <w:sz w:val="26"/>
                <w:szCs w:val="26"/>
                <w:lang w:val="vi-VN"/>
              </w:rPr>
              <w:t>điểm a, điểm b khoản 1, các điểm a, b, c, d khoản 2, các khoản 3, 4, 5, 6 và 7 Điều 21 của Luật này</w:t>
            </w:r>
            <w:bookmarkEnd w:id="18"/>
            <w:r w:rsidRPr="00365646">
              <w:rPr>
                <w:sz w:val="26"/>
                <w:szCs w:val="26"/>
                <w:lang w:val="vi-VN"/>
              </w:rPr>
              <w:t> và tổ chức thực hiện nghị quyết của Hội đồng nhân dân cùng cấp.</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Tổ chức thi hành </w:t>
            </w:r>
            <w:bookmarkStart w:id="19" w:name="tvpllink_khhhnejlqt_17"/>
            <w:r w:rsidRPr="00365646">
              <w:rPr>
                <w:sz w:val="26"/>
                <w:szCs w:val="26"/>
              </w:rPr>
              <w:fldChar w:fldCharType="begin"/>
            </w:r>
            <w:r w:rsidRPr="00365646">
              <w:rPr>
                <w:sz w:val="26"/>
                <w:szCs w:val="26"/>
                <w:lang w:val="vi-VN"/>
              </w:rPr>
              <w:instrText xml:space="preserve"> HYPERLINK "https://thuvienphapluat.vn/van-ban/Bo-may-hanh-chinh/Hien-phap-nam-2013-215627.aspx" \t "_blank" </w:instrText>
            </w:r>
            <w:r w:rsidRPr="00365646">
              <w:rPr>
                <w:sz w:val="26"/>
                <w:szCs w:val="26"/>
              </w:rPr>
              <w:fldChar w:fldCharType="separate"/>
            </w:r>
            <w:r w:rsidRPr="00365646">
              <w:rPr>
                <w:rStyle w:val="Hyperlink"/>
                <w:rFonts w:eastAsiaTheme="majorEastAsia"/>
                <w:color w:val="auto"/>
                <w:sz w:val="26"/>
                <w:szCs w:val="26"/>
                <w:lang w:val="vi-VN"/>
              </w:rPr>
              <w:t>Hiến pháp</w:t>
            </w:r>
            <w:r w:rsidRPr="00365646">
              <w:rPr>
                <w:sz w:val="26"/>
                <w:szCs w:val="26"/>
              </w:rPr>
              <w:fldChar w:fldCharType="end"/>
            </w:r>
            <w:bookmarkEnd w:id="19"/>
            <w:r w:rsidRPr="00365646">
              <w:rPr>
                <w:sz w:val="26"/>
                <w:szCs w:val="26"/>
                <w:lang w:val="vi-VN"/>
              </w:rPr>
              <w:t>, pháp luật, văn bản của cơ quan nhà nước cấp trên và nghị quyết của Hội đồng nhân dân cùng cấp trên địa bàn; bảo đảm điều kiện về cơ sở vật chất, nguồn nhân lực và các nguồn lực cần thiết khác để thi hành </w:t>
            </w:r>
            <w:bookmarkStart w:id="20" w:name="tvpllink_khhhnejlqt_18"/>
            <w:r w:rsidRPr="00365646">
              <w:rPr>
                <w:sz w:val="26"/>
                <w:szCs w:val="26"/>
              </w:rPr>
              <w:fldChar w:fldCharType="begin"/>
            </w:r>
            <w:r w:rsidRPr="00365646">
              <w:rPr>
                <w:sz w:val="26"/>
                <w:szCs w:val="26"/>
                <w:lang w:val="vi-VN"/>
              </w:rPr>
              <w:instrText xml:space="preserve"> HYPERLINK "https://thuvienphapluat.vn/van-ban/Bo-may-hanh-chinh/Hien-phap-nam-2013-215627.aspx" \t "_blank" </w:instrText>
            </w:r>
            <w:r w:rsidRPr="00365646">
              <w:rPr>
                <w:sz w:val="26"/>
                <w:szCs w:val="26"/>
              </w:rPr>
              <w:fldChar w:fldCharType="separate"/>
            </w:r>
            <w:r w:rsidRPr="00365646">
              <w:rPr>
                <w:rStyle w:val="Hyperlink"/>
                <w:rFonts w:eastAsiaTheme="majorEastAsia"/>
                <w:color w:val="auto"/>
                <w:sz w:val="26"/>
                <w:szCs w:val="26"/>
                <w:lang w:val="vi-VN"/>
              </w:rPr>
              <w:t>Hiến pháp</w:t>
            </w:r>
            <w:r w:rsidRPr="00365646">
              <w:rPr>
                <w:sz w:val="26"/>
                <w:szCs w:val="26"/>
              </w:rPr>
              <w:fldChar w:fldCharType="end"/>
            </w:r>
            <w:bookmarkEnd w:id="20"/>
            <w:r w:rsidRPr="00365646">
              <w:rPr>
                <w:sz w:val="26"/>
                <w:szCs w:val="26"/>
                <w:lang w:val="vi-VN"/>
              </w:rPr>
              <w:t> và pháp luật trên địa bàn.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Thực hiện quản lý hành chính nhà nước trên địa bàn, bảo đảm nền hành chính thống nhất, thông suốt, liên tục, hiệu lực, hiệu quả, dân chủ, pháp quyền, chuyên nghiệp, quản trị hiện đại, trong sạch, công khai, minh bạch, phục vụ Nhân dân và chịu sự kiểm tra, giám sát của Nhân dân.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Quyết định phân bổ, giao dự toán chi đối với các khoản chưa phân bổ chi tiết; quyết định điều chỉnh dự toán ngân sách cấp mình và các nội dung khác theo quy định của pháp luật về ngân sách nhà nước.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bookmarkStart w:id="21" w:name="khoan_5_22"/>
            <w:r w:rsidRPr="00365646">
              <w:rPr>
                <w:sz w:val="26"/>
                <w:szCs w:val="26"/>
                <w:lang w:val="vi-VN"/>
              </w:rPr>
              <w:t xml:space="preserve">5. Quy định nhiệm vụ, quyền hạn của cơ quan chuyên môn, tổ chức hành chính khác thuộc Ủy ban nhân dân cấp mình; quyết định thành lập, tổ chức lại, thay đổi tên gọi, giải thể, quy định tổ chức bộ máy, nhiệm </w:t>
            </w:r>
            <w:r w:rsidRPr="00365646">
              <w:rPr>
                <w:sz w:val="26"/>
                <w:szCs w:val="26"/>
                <w:lang w:val="vi-VN"/>
              </w:rPr>
              <w:lastRenderedPageBreak/>
              <w:t>vụ, quyền hạn của đơn vị sự nghiệp công lập thuộc Ủy ban nhân dân cấp mình theo quy định của pháp luật.</w:t>
            </w:r>
            <w:bookmarkEnd w:id="21"/>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Quản lý biên chế cán bộ, công chức trong các cơ quan hành chính của chính quyền địa phương cấp mình, số lượng người làm việc hưởng lương từ ngân sách nhà nước trong các đơn vị sự nghiệp công lập thuộc phạm vi quản lý; thực hiện quản lý tổ chức, hoạt động của lực lượng tham gia bảo vệ an ninh, trật tự ở cơ sở, người hoạt động không chuyên trách trên địa bàn theo quy định của pháp luật và phân cấp của cơ quan nhà nước cấp trên.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7. Quyết định theo thẩm quyền các quy hoạch chi tiết của cấp mình; thực hiện liên kết, hợp tác giữa các đơn vị hành chính cấp xã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8. Ban hành Quy chế làm việc của Ủy ban nhân dân cấp mình.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9. Ban hành quyết định và các văn bản hành chính khác về những vấn đề thuộc nhiệm vụ, quyền hạn của mình; bãi bỏ, sửa đổi, bổ sung, thay thế văn bản do mình ban hành khi xét thấy không còn phù hợp hoặc trái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10. Thực hiện nhiệm vụ, quyền hạn được phân cấp, ủy quyền và các nhiệm vụ, quyền hạn khác theo quy định của pháp luật.</w:t>
            </w:r>
          </w:p>
        </w:tc>
        <w:tc>
          <w:tcPr>
            <w:tcW w:w="2950" w:type="dxa"/>
          </w:tcPr>
          <w:p w:rsidR="00F33FE1" w:rsidRPr="00365646" w:rsidRDefault="00F33FE1" w:rsidP="006E6F36">
            <w:pPr>
              <w:spacing w:line="240" w:lineRule="auto"/>
              <w:jc w:val="both"/>
              <w:rPr>
                <w:rStyle w:val="Strong"/>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b w:val="0"/>
                <w:sz w:val="26"/>
                <w:szCs w:val="26"/>
                <w:lang w:val="pl-PL"/>
              </w:rPr>
              <w:t>ợp hiến: Nội dung dự thảo quy định bảo đảm phù hợp với tổ chức bộ máy nhà nước và mô hình tổ chức chính quyền địa phương 2 cấp theo quy định của Hiến pháp.</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w:t>
            </w:r>
            <w:r w:rsidRPr="00365646">
              <w:rPr>
                <w:rStyle w:val="Strong"/>
                <w:rFonts w:ascii="Times New Roman" w:hAnsi="Times New Roman" w:cs="Times New Roman"/>
                <w:b w:val="0"/>
                <w:sz w:val="26"/>
                <w:szCs w:val="26"/>
                <w:lang w:val="pl-PL"/>
              </w:rPr>
              <w:t>Tính thống nhất:</w:t>
            </w:r>
            <w:r w:rsidRPr="00365646">
              <w:rPr>
                <w:rFonts w:ascii="Times New Roman" w:hAnsi="Times New Roman" w:cs="Times New Roman"/>
                <w:sz w:val="26"/>
                <w:szCs w:val="26"/>
                <w:lang w:val="pl-PL"/>
              </w:rPr>
              <w:t xml:space="preserve"> Nội dung sửa đổi, bổ sung theo hướng chuyển thẩm quyền từ "Cơ quan chuyên môn về du lịch” sang "Ủy ban nhân dân cấp xã” nhằm đẩy mạnh phân cấp, phân quyền phù hợp với nguyên tắc phân cấp, phân quyền, phân định thẩm quyền và chính sách đẩy mạnh phân </w:t>
            </w:r>
            <w:r w:rsidRPr="00365646">
              <w:rPr>
                <w:rFonts w:ascii="Times New Roman" w:hAnsi="Times New Roman" w:cs="Times New Roman"/>
                <w:sz w:val="26"/>
                <w:szCs w:val="26"/>
                <w:lang w:val="pl-PL"/>
              </w:rPr>
              <w:lastRenderedPageBreak/>
              <w:t>cấp, phân quyền cho địa phương, phù hợp với chức năng, nhiệm vụ của Ủy ban nhân dân cấp xã quy định tại Luật Tổ chức chính quyền địa phương.</w:t>
            </w:r>
          </w:p>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w:t>
            </w:r>
          </w:p>
          <w:p w:rsidR="00F33FE1" w:rsidRPr="00365646" w:rsidRDefault="00F33FE1" w:rsidP="006E6F36">
            <w:pPr>
              <w:spacing w:line="240" w:lineRule="auto"/>
              <w:jc w:val="both"/>
              <w:rPr>
                <w:rFonts w:ascii="Times New Roman" w:hAnsi="Times New Roman" w:cs="Times New Roman"/>
                <w:bCs/>
                <w:sz w:val="26"/>
                <w:szCs w:val="26"/>
                <w:lang w:val="pl-PL"/>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6C29BD" w:rsidRPr="00365646" w:rsidRDefault="006C29BD"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lastRenderedPageBreak/>
              <w:t>17. Sửa đổi, bổ sung khoản 4 Điều 58 như sau:</w:t>
            </w:r>
          </w:p>
          <w:p w:rsidR="006C29BD" w:rsidRPr="00365646" w:rsidRDefault="006C29BD"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Cs/>
                <w:sz w:val="26"/>
                <w:szCs w:val="26"/>
                <w:lang w:val="vi-VN"/>
              </w:rPr>
              <w:t>“</w:t>
            </w:r>
            <w:r w:rsidRPr="00365646">
              <w:rPr>
                <w:rFonts w:ascii="Times New Roman" w:hAnsi="Times New Roman" w:cs="Times New Roman"/>
                <w:sz w:val="26"/>
                <w:szCs w:val="26"/>
                <w:lang w:val="vi-VN"/>
              </w:rPr>
              <w:t xml:space="preserve">4. Thẻ hướng dẫn viên du lịch bao gồm thẻ hướng dẫn viên du lịch quốc tế, thẻ hướng dẫn viên du lịch nội địa và thẻ hướng dẫn viên du lịch tại điểm. </w:t>
            </w:r>
            <w:r w:rsidRPr="00365646">
              <w:rPr>
                <w:rFonts w:ascii="Times New Roman" w:hAnsi="Times New Roman" w:cs="Times New Roman"/>
                <w:b/>
                <w:bCs/>
                <w:sz w:val="26"/>
                <w:szCs w:val="26"/>
                <w:lang w:val="vi-VN"/>
              </w:rPr>
              <w:t xml:space="preserve">Thẻ hướng dẫn viên du </w:t>
            </w:r>
            <w:r w:rsidRPr="00365646">
              <w:rPr>
                <w:rFonts w:ascii="Times New Roman" w:hAnsi="Times New Roman" w:cs="Times New Roman"/>
                <w:b/>
                <w:bCs/>
                <w:sz w:val="26"/>
                <w:szCs w:val="26"/>
                <w:lang w:val="vi-VN"/>
              </w:rPr>
              <w:lastRenderedPageBreak/>
              <w:t>lịch gồm thẻ vật lý và thẻ điện tử, có giá trị pháp lý như nhau.</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Thẻ hướng dẫn viên du lịch quốc tế và thẻ hướng dẫn viên du lịch nội địa có thời hạn 05 năm.”.</w:t>
            </w:r>
          </w:p>
          <w:p w:rsidR="00F33FE1" w:rsidRPr="00365646" w:rsidRDefault="00F33FE1" w:rsidP="006E6F36">
            <w:pPr>
              <w:spacing w:line="240" w:lineRule="auto"/>
              <w:jc w:val="both"/>
              <w:rPr>
                <w:rFonts w:ascii="Times New Roman" w:hAnsi="Times New Roman" w:cs="Times New Roman"/>
                <w:sz w:val="26"/>
                <w:szCs w:val="26"/>
                <w:lang w:val="vi-VN"/>
              </w:rPr>
            </w:pPr>
          </w:p>
        </w:tc>
        <w:tc>
          <w:tcPr>
            <w:tcW w:w="4724" w:type="dxa"/>
          </w:tcPr>
          <w:p w:rsidR="00F33FE1" w:rsidRPr="00365646" w:rsidRDefault="00F33FE1"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lastRenderedPageBreak/>
              <w:t>1. Luật Giao dịch điện tử năm 2023</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4. Chính sách phát triển giao dịch điện tử</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1. Bảo vệ lợi ích của Nhà nước, lợi ích công cộng, quyền và lợi ích hợp pháp của cơ quan, tổ chức, cá nhân.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Bảo đảm tự nguyện lựa chọn thực hiện giao dịch điện tử; tự thỏa thuận về việc lựa chọn loại công nghệ, phương tiện điện tử, chữ ký điện tử, hình thức xác nhận khác bằng phương tiện điện tử để thực hiện giao dịch điện tử, trừ trường hợp luật có quy định khác.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Phát triển giao dịch điện tử toàn diện, toàn trình để thực hiện trọn vẹn từ đầu đến cuối quy trình bằng phương tiện điện tử, thúc đẩy chuyển đổi số; tối ưu hóa quy trình, rút ngắn thời gian xử lý, thuận tiện hơn so với các phương thức giao dịch khác.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Áp dụng đồng bộ cơ chế, biện pháp khuyến khích, ưu đãi, tạo điều kiện phát triển giao dịch điện tử; ưu tiên đầu tư phát triển hạ tầng công nghệ, phát triển và ứng dụng công nghệ mới, đào tạo nguồn nhân lực trong giao dịch điện tử, đặc biệt tại khu vực miền núi, biên giới, hải đảo, vùng đồng bào dân tộc thiểu số, vùng có điều kiện kinh tế - xã hội khó khăn và vùng có điều kiện kinh tế - xã hội đặc biệt khó khăn.</w:t>
            </w:r>
          </w:p>
          <w:p w:rsidR="00F33FE1" w:rsidRPr="00365646" w:rsidRDefault="00F33FE1"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2. Luật Chuyển đổi số năm 2025</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6. Nguyên tắc chuyển đổi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Thúc đẩy đổi mới sáng tạo, lấy người sử dụng làm trung tâm, nâng cao chất lượng dịch vụ và tạo giá trị mới cho cơ quan, tổ chức, doanh nghiệp và người dân.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2. Tăng cường kết nối, chia sẻ và sử dụng lại dữ liệu, khai báo một lần là mặc định để nâng cao hiệu quả quản lý, hạn chế trùng lặp, giảm thủ tục và nâng cao năng lực ra quyết định.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Bảo đảm an ninh mạng, bảo vệ dữ liệu và quyền riêng tư theo quy định của pháp luật; khuyến khích áp dụng các biện pháp tiên tiến để nâng cao mức độ an toàn.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Được triển khai linh hoạt, thích ứng với sự phát triển nhanh của công nghệ; khuyến khích thử nghiệm, ứng dụng công nghệ mới phù hợp với đặc thù từng lĩnh vực.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Bảo đảm tính bao trùm, tạo điều kiện để mọi tổ chức và cá nhân đều có cơ hội tiếp cận, sử dụng dịch vụ số thuận lợi, an toàn và hiệu quả.</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Bảo đảm minh bạch và trách nhiệm giải trình đối với quyết định dựa trên công nghệ số nhằm nâng cao niềm tin của người sử dụng.</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7. Khuyến khích gắn chuyển đổi số với hoạt động đo lường, đánh giá, giám sát và cải thiện liên tục để nâng cao hiệu quả triển khai và chất lượng dịch vụ.</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8. Cơ quan nhà nước có trách nhiệm tuân thủ các nguyên tắc chuyển đổi số. Nhà nước khuyến khích tổ chức, doanh nghiệp ngoài khu vực nhà nước áp dụng các nguyên tắc quy định tại Điều này trong hoạt động của mình.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9. Chính sách của Nhà nước về chuyển đổi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1. Phát triển hạ tầng chuyển đổi số thống nhất, an toàn, tin cậy và có khả năng mở rộng, đáp ứng yêu cầu kết nối, chia sẻ và cung cấp dịch vụ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Thúc đẩy hình thành và phát triển dữ liệu số, bảo đảm khả năng truy cập, chia sẻ, sử dụng lại và khai thác dữ liệu số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Khuyến khích phát triển và sử dụng nền tảng số dùng chung, nền tảng số mở và các sản phẩm, dịch vụ công nghệ số phục vụ quản trị, cung cấp dịch vụ và phát triển kinh tế - xã hội; bảo đảm khả năng tiếp cận và thụ hưởng bình đẳng trong chuyển đổi số, đặc biệt là trong các lĩnh vực giáo dục, y tế, văn hóa, lao động, việc làm và an sinh xã hội.</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32. Cung cấp dịch vụ công trực tuyến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Cơ quan nhà nước cung cấp dịch vụ công trực tuyến thống nhất, tập trung từ trung ương đến địa phương trên Cổng dịch vụ công quốc gia và ứng dụng định danh quốc gia, cụ thể như sau:</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a) Thủ tục hành chính được cung cấp mặc định theo hình thức dịch vụ công trực tuyến toàn trình;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b) Chỉ cung cấp theo hình thức dịch vụ công trực tuyến một phần trong trường hợp pháp luật có quy định khác hoặc trong trường hợp xảy ra sự cố kỹ thuật chưa thể khắc phục ngay.</w:t>
            </w:r>
          </w:p>
        </w:tc>
        <w:tc>
          <w:tcPr>
            <w:tcW w:w="2950" w:type="dxa"/>
          </w:tcPr>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xml:space="preserve">- Tính hợp hiến: Bảo đảm tính hợp pháp: Quy định công nhận thẻ điện tử có giá trị pháp lý như thẻ vật </w:t>
            </w:r>
            <w:r w:rsidRPr="00365646">
              <w:rPr>
                <w:rFonts w:ascii="Times New Roman" w:hAnsi="Times New Roman" w:cs="Times New Roman"/>
                <w:sz w:val="26"/>
                <w:szCs w:val="26"/>
                <w:lang w:val="vi-VN"/>
              </w:rPr>
              <w:lastRenderedPageBreak/>
              <w:t>lý không hạn chế quyền con người, quyền công dân; ngược lại mở rộng phương thức thực hiện quyền hành nghề, giảm rào cản tiếp cận thủ tục.</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Bảo đảm tính thống nhất của hệ thống pháp luật, đồng thời thúc đẩy dịch vụ công trực tuyến toàn trình, linh hoạt và bao trùm:</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dự thảo thống nhất với chính sách phát triển giao dịch điện tử tại Luật Giao dịch điện tử năm 2023: Thẻ điện tử hỗ trợ quy trình cấp, gia hạn, kiểm tra từ đầu đến cuối bằng phương tiện điện tử, rút ngắn thời gian xử lý, phù hợp với nguyên tắ phát triển giao dịch điện tử toàn diện, toàn trình. Quy định cho phép tồn tại song song thẻ vật lý và thẻ điện tử, không bắt buộc chỉ dùng điện tử, phù hợp với nguyên tắc tự nguyện.</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Nội dung quy định phù hợp với nguyên tắc chuyển đổi số, quy định về chính sách và cung cấp dịch vụ công trực tuyến  tại Luật Chuyển đổi số năm 2025.</w:t>
            </w:r>
          </w:p>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6C29BD" w:rsidRPr="00365646" w:rsidRDefault="006C29BD" w:rsidP="006E6F36">
            <w:pPr>
              <w:tabs>
                <w:tab w:val="left" w:pos="975"/>
              </w:tabs>
              <w:spacing w:line="240" w:lineRule="auto"/>
              <w:jc w:val="both"/>
              <w:rPr>
                <w:rFonts w:ascii="Times New Roman" w:hAnsi="Times New Roman" w:cs="Times New Roman"/>
                <w:bCs/>
                <w:kern w:val="0"/>
                <w:sz w:val="26"/>
                <w:szCs w:val="26"/>
                <w:u w:val="single"/>
                <w:lang w:val="vi-VN"/>
                <w14:ligatures w14:val="none"/>
              </w:rPr>
            </w:pPr>
            <w:r w:rsidRPr="00365646">
              <w:rPr>
                <w:rFonts w:ascii="Times New Roman" w:hAnsi="Times New Roman" w:cs="Times New Roman"/>
                <w:sz w:val="26"/>
                <w:szCs w:val="26"/>
                <w:u w:val="single"/>
                <w:lang w:val="vi-VN"/>
              </w:rPr>
              <w:lastRenderedPageBreak/>
              <w:t xml:space="preserve">18. </w:t>
            </w:r>
            <w:r w:rsidRPr="00365646">
              <w:rPr>
                <w:rFonts w:ascii="Times New Roman" w:hAnsi="Times New Roman" w:cs="Times New Roman"/>
                <w:bCs/>
                <w:sz w:val="26"/>
                <w:szCs w:val="26"/>
                <w:u w:val="single"/>
                <w:lang w:val="vi-VN"/>
              </w:rPr>
              <w:t xml:space="preserve">Sửa đổi, bổ sung một số điểm, khoản của Điều 59 như sau: </w:t>
            </w:r>
          </w:p>
          <w:p w:rsidR="006C29BD" w:rsidRPr="00365646" w:rsidRDefault="006C29BD" w:rsidP="006E6F36">
            <w:pPr>
              <w:tabs>
                <w:tab w:val="left" w:pos="975"/>
              </w:tabs>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Sửa đổi, bổ sung điểm d khoản 1 như sau:</w:t>
            </w:r>
          </w:p>
          <w:p w:rsidR="006C29BD" w:rsidRPr="00365646" w:rsidRDefault="006C29BD" w:rsidP="006E6F36">
            <w:pPr>
              <w:tabs>
                <w:tab w:val="left" w:pos="975"/>
              </w:tabs>
              <w:spacing w:line="240" w:lineRule="auto"/>
              <w:jc w:val="both"/>
              <w:rPr>
                <w:rFonts w:ascii="Times New Roman" w:hAnsi="Times New Roman" w:cs="Times New Roman"/>
                <w:b/>
                <w:bCs/>
                <w:sz w:val="26"/>
                <w:szCs w:val="26"/>
                <w:lang w:val="vi-VN"/>
              </w:rPr>
            </w:pPr>
            <w:r w:rsidRPr="00365646">
              <w:rPr>
                <w:rFonts w:ascii="Times New Roman" w:eastAsia="Times New Roman" w:hAnsi="Times New Roman" w:cs="Times New Roman"/>
                <w:sz w:val="26"/>
                <w:szCs w:val="26"/>
                <w:lang w:val="vi-VN"/>
              </w:rPr>
              <w:t xml:space="preserve">d) “Tốt nghiệp trung cấp trở lên </w:t>
            </w:r>
            <w:r w:rsidRPr="00365646">
              <w:rPr>
                <w:rFonts w:ascii="Times New Roman" w:eastAsia="Times New Roman" w:hAnsi="Times New Roman" w:cs="Times New Roman"/>
                <w:b/>
                <w:sz w:val="26"/>
                <w:szCs w:val="26"/>
                <w:lang w:val="vi-VN"/>
              </w:rPr>
              <w:t>ngành, chuyên ngành</w:t>
            </w:r>
            <w:r w:rsidRPr="00365646">
              <w:rPr>
                <w:rFonts w:ascii="Times New Roman" w:eastAsia="Times New Roman" w:hAnsi="Times New Roman" w:cs="Times New Roman"/>
                <w:sz w:val="26"/>
                <w:szCs w:val="26"/>
                <w:lang w:val="vi-VN"/>
              </w:rPr>
              <w:t xml:space="preserve"> hướng dẫn du lịch; trường hợp tốt nghiệp trung cấp trở lên </w:t>
            </w:r>
            <w:r w:rsidRPr="00365646">
              <w:rPr>
                <w:rFonts w:ascii="Times New Roman" w:eastAsia="Times New Roman" w:hAnsi="Times New Roman" w:cs="Times New Roman"/>
                <w:b/>
                <w:sz w:val="26"/>
                <w:szCs w:val="26"/>
                <w:lang w:val="vi-VN"/>
              </w:rPr>
              <w:t>ngành</w:t>
            </w:r>
            <w:r w:rsidRPr="00365646">
              <w:rPr>
                <w:rFonts w:ascii="Times New Roman" w:eastAsia="Times New Roman" w:hAnsi="Times New Roman" w:cs="Times New Roman"/>
                <w:b/>
                <w:i/>
                <w:sz w:val="26"/>
                <w:szCs w:val="26"/>
                <w:lang w:val="vi-VN"/>
              </w:rPr>
              <w:t>,</w:t>
            </w:r>
            <w:r w:rsidRPr="00365646">
              <w:rPr>
                <w:rFonts w:ascii="Times New Roman" w:eastAsia="Times New Roman" w:hAnsi="Times New Roman" w:cs="Times New Roman"/>
                <w:b/>
                <w:sz w:val="26"/>
                <w:szCs w:val="26"/>
                <w:lang w:val="vi-VN"/>
              </w:rPr>
              <w:t xml:space="preserve"> chuyên ngành</w:t>
            </w:r>
            <w:r w:rsidRPr="00365646">
              <w:rPr>
                <w:rFonts w:ascii="Times New Roman" w:eastAsia="Times New Roman" w:hAnsi="Times New Roman" w:cs="Times New Roman"/>
                <w:sz w:val="26"/>
                <w:szCs w:val="26"/>
                <w:lang w:val="vi-VN"/>
              </w:rPr>
              <w:t xml:space="preserve"> khác phải có </w:t>
            </w:r>
            <w:r w:rsidRPr="00365646">
              <w:rPr>
                <w:rFonts w:ascii="Times New Roman" w:eastAsia="Times New Roman" w:hAnsi="Times New Roman" w:cs="Times New Roman"/>
                <w:b/>
                <w:bCs/>
                <w:sz w:val="26"/>
                <w:szCs w:val="26"/>
                <w:lang w:val="vi-VN"/>
              </w:rPr>
              <w:t>chứng chỉ nghiệp vụ hướng dẫn du lịch quốc tế hoặc nội địa. Trường hợp văn bằng tốt nghiệp do cơ sở nước ngoài cấp thì phải có giấy công nhận của cơ quan có thẩm quyền theo quy định của pháp luật về giáo dục.”.</w:t>
            </w:r>
          </w:p>
          <w:p w:rsidR="006C29BD" w:rsidRPr="00365646" w:rsidRDefault="006C29BD" w:rsidP="006E6F36">
            <w:pPr>
              <w:tabs>
                <w:tab w:val="left" w:pos="975"/>
              </w:tabs>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Sửa đổi, bổ sung điểm b khoản 2 như sau:</w:t>
            </w:r>
          </w:p>
          <w:p w:rsidR="006C29BD" w:rsidRPr="00365646" w:rsidRDefault="006C29BD" w:rsidP="006E6F36">
            <w:pPr>
              <w:tabs>
                <w:tab w:val="left" w:pos="975"/>
              </w:tabs>
              <w:spacing w:line="240" w:lineRule="auto"/>
              <w:jc w:val="both"/>
              <w:rPr>
                <w:rFonts w:ascii="Times New Roman" w:hAnsi="Times New Roman" w:cs="Times New Roman"/>
                <w:b/>
                <w:bCs/>
                <w:sz w:val="26"/>
                <w:szCs w:val="26"/>
                <w:lang w:val="vi-VN"/>
              </w:rPr>
            </w:pPr>
            <w:r w:rsidRPr="00365646">
              <w:rPr>
                <w:rFonts w:ascii="Times New Roman" w:eastAsia="Times New Roman" w:hAnsi="Times New Roman" w:cs="Times New Roman"/>
                <w:b/>
                <w:bCs/>
                <w:sz w:val="26"/>
                <w:szCs w:val="26"/>
                <w:lang w:val="vi-VN"/>
              </w:rPr>
              <w:t>“</w:t>
            </w:r>
            <w:r w:rsidRPr="00365646">
              <w:rPr>
                <w:rFonts w:ascii="Times New Roman" w:eastAsia="Times New Roman" w:hAnsi="Times New Roman" w:cs="Times New Roman"/>
                <w:sz w:val="26"/>
                <w:szCs w:val="26"/>
                <w:lang w:val="vi-VN"/>
              </w:rPr>
              <w:t xml:space="preserve">b) Tốt nghiệp cao đẳng trở lên </w:t>
            </w:r>
            <w:r w:rsidRPr="00365646">
              <w:rPr>
                <w:rFonts w:ascii="Times New Roman" w:eastAsia="Times New Roman" w:hAnsi="Times New Roman" w:cs="Times New Roman"/>
                <w:b/>
                <w:bCs/>
                <w:sz w:val="26"/>
                <w:szCs w:val="26"/>
                <w:lang w:val="vi-VN"/>
              </w:rPr>
              <w:t>ngành,</w:t>
            </w:r>
            <w:r w:rsidRPr="00365646">
              <w:rPr>
                <w:rFonts w:ascii="Times New Roman" w:eastAsia="Times New Roman" w:hAnsi="Times New Roman" w:cs="Times New Roman"/>
                <w:sz w:val="26"/>
                <w:szCs w:val="26"/>
                <w:lang w:val="vi-VN"/>
              </w:rPr>
              <w:t xml:space="preserve"> chuyên ngành hướng dẫn du lịch; trường hợp tốt nghiệp cao đẳng trở lên </w:t>
            </w:r>
            <w:r w:rsidRPr="00365646">
              <w:rPr>
                <w:rFonts w:ascii="Times New Roman" w:eastAsia="Times New Roman" w:hAnsi="Times New Roman" w:cs="Times New Roman"/>
                <w:b/>
                <w:bCs/>
                <w:sz w:val="26"/>
                <w:szCs w:val="26"/>
                <w:lang w:val="vi-VN"/>
              </w:rPr>
              <w:t>ngành,</w:t>
            </w:r>
            <w:r w:rsidRPr="00365646">
              <w:rPr>
                <w:rFonts w:ascii="Times New Roman" w:eastAsia="Times New Roman" w:hAnsi="Times New Roman" w:cs="Times New Roman"/>
                <w:sz w:val="26"/>
                <w:szCs w:val="26"/>
                <w:lang w:val="vi-VN"/>
              </w:rPr>
              <w:t xml:space="preserve"> chuyên ngành khác phải có chứng chỉ nghiệp vụ hướng dẫn du lịch quốc tế </w:t>
            </w:r>
            <w:r w:rsidRPr="00365646">
              <w:rPr>
                <w:rFonts w:ascii="Times New Roman" w:eastAsia="Times New Roman" w:hAnsi="Times New Roman" w:cs="Times New Roman"/>
                <w:b/>
                <w:bCs/>
                <w:sz w:val="26"/>
                <w:szCs w:val="26"/>
                <w:lang w:val="vi-VN"/>
              </w:rPr>
              <w:t xml:space="preserve">hoặc có bằng trung cấp </w:t>
            </w:r>
            <w:r w:rsidRPr="00365646">
              <w:rPr>
                <w:rFonts w:ascii="Times New Roman" w:eastAsia="Times New Roman" w:hAnsi="Times New Roman" w:cs="Times New Roman"/>
                <w:b/>
                <w:bCs/>
                <w:i/>
                <w:sz w:val="26"/>
                <w:szCs w:val="26"/>
                <w:lang w:val="vi-VN"/>
              </w:rPr>
              <w:t>ngành</w:t>
            </w:r>
            <w:r w:rsidRPr="00365646">
              <w:rPr>
                <w:rFonts w:ascii="Times New Roman" w:eastAsia="Times New Roman" w:hAnsi="Times New Roman" w:cs="Times New Roman"/>
                <w:b/>
                <w:bCs/>
                <w:sz w:val="26"/>
                <w:szCs w:val="26"/>
                <w:lang w:val="vi-VN"/>
              </w:rPr>
              <w:t xml:space="preserve"> </w:t>
            </w:r>
            <w:r w:rsidRPr="00365646">
              <w:rPr>
                <w:rFonts w:ascii="Times New Roman" w:eastAsia="Times New Roman" w:hAnsi="Times New Roman" w:cs="Times New Roman"/>
                <w:b/>
                <w:bCs/>
                <w:strike/>
                <w:sz w:val="26"/>
                <w:szCs w:val="26"/>
                <w:lang w:val="vi-VN"/>
              </w:rPr>
              <w:t xml:space="preserve">nghiệp vụ </w:t>
            </w:r>
            <w:r w:rsidRPr="00365646">
              <w:rPr>
                <w:rFonts w:ascii="Times New Roman" w:eastAsia="Times New Roman" w:hAnsi="Times New Roman" w:cs="Times New Roman"/>
                <w:b/>
                <w:bCs/>
                <w:sz w:val="26"/>
                <w:szCs w:val="26"/>
                <w:lang w:val="vi-VN"/>
              </w:rPr>
              <w:t>hướng dẫn du lịch; Trường hợp văn bằng tốt nghiệp do cơ sở nước ngoài cấp thì phải có giấy công nhận của cơ quan có thẩm quyền theo quy định của pháp luật về giáo dục;”</w:t>
            </w:r>
            <w:r w:rsidRPr="00365646">
              <w:rPr>
                <w:rFonts w:ascii="Times New Roman" w:hAnsi="Times New Roman" w:cs="Times New Roman"/>
                <w:b/>
                <w:bCs/>
                <w:sz w:val="26"/>
                <w:szCs w:val="26"/>
                <w:lang w:val="vi-VN"/>
              </w:rPr>
              <w:t>.</w:t>
            </w:r>
          </w:p>
          <w:p w:rsidR="006C29BD" w:rsidRPr="00365646" w:rsidRDefault="006C29BD" w:rsidP="006E6F36">
            <w:pPr>
              <w:tabs>
                <w:tab w:val="left" w:pos="975"/>
              </w:tabs>
              <w:spacing w:line="240" w:lineRule="auto"/>
              <w:jc w:val="both"/>
              <w:rPr>
                <w:rFonts w:ascii="Times New Roman" w:hAnsi="Times New Roman" w:cs="Times New Roman"/>
                <w:b/>
                <w:bCs/>
                <w:sz w:val="26"/>
                <w:szCs w:val="26"/>
                <w:lang w:val="vi-VN"/>
              </w:rPr>
            </w:pPr>
          </w:p>
          <w:p w:rsidR="006C29BD" w:rsidRPr="00365646" w:rsidRDefault="006C29BD"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t>29. Bãi bỏ một số điều, khoản, điểm, cụm từ sau đây:</w:t>
            </w:r>
          </w:p>
          <w:p w:rsidR="00F33FE1" w:rsidRPr="00365646" w:rsidRDefault="006C29BD" w:rsidP="006E6F36">
            <w:pPr>
              <w:tabs>
                <w:tab w:val="left" w:pos="975"/>
              </w:tabs>
              <w:spacing w:line="240" w:lineRule="auto"/>
              <w:jc w:val="both"/>
              <w:rPr>
                <w:rFonts w:ascii="Times New Roman" w:hAnsi="Times New Roman" w:cs="Times New Roman"/>
                <w:bCs/>
                <w:sz w:val="26"/>
                <w:szCs w:val="26"/>
                <w:lang w:val="vi-VN"/>
              </w:rPr>
            </w:pPr>
            <w:r w:rsidRPr="00365646">
              <w:rPr>
                <w:rFonts w:ascii="Times New Roman" w:hAnsi="Times New Roman" w:cs="Times New Roman"/>
                <w:sz w:val="26"/>
                <w:szCs w:val="26"/>
                <w:lang w:val="vi-VN"/>
              </w:rPr>
              <w:t xml:space="preserve">b) Bãi bỏ </w:t>
            </w:r>
            <w:r w:rsidRPr="00365646">
              <w:rPr>
                <w:rFonts w:ascii="Times New Roman" w:hAnsi="Times New Roman" w:cs="Times New Roman"/>
                <w:bCs/>
                <w:sz w:val="26"/>
                <w:szCs w:val="26"/>
                <w:lang w:val="vi-VN"/>
              </w:rPr>
              <w:t>điểm c khoản 1 Điều 59.</w:t>
            </w:r>
          </w:p>
        </w:tc>
        <w:tc>
          <w:tcPr>
            <w:tcW w:w="4724" w:type="dxa"/>
          </w:tcPr>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1. Hiến pháp năm 2013</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14</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Ở nước Cộng hòa xã hội chủ nghĩa Việt Nam, các quyền con người, quyền công dân về chính trị, dân sự, kinh tế, văn hóa, xã hội được công nhận, tôn trọng, bảo vệ, bảo đảm theo Hiến pháp và pháp luật.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Quyền con người, quyền công dân chỉ có thể bị hạn chế theo quy định của luật trong trường hợp cần thiết vì lý do quốc phòng, an ninh quốc gia, trật tự, an toàn xã hội, đạo đức xã hội, sức khỏe của cộng đồng.</w:t>
            </w:r>
          </w:p>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2. Luật Đầu tư năm 2025</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5. Chính sách về đầu tư kinh doanh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Nhà đầu tư có quyền thực hiện hoạt động đầu tư kinh doanh trong ngành, nghề mà Luật này không cấm. Đối với ngành, nghề đầu tư kinh doanh có điều kiện thì nhà đầu tư phải đáp ứng các điều kiện đầu tư kinh doanh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hỗ trợ, sử dụng đất đai và tài nguyên khác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Nhà đầu tư bị đình chỉ, ngừng, chấm dứt hoạt động đầu tư kinh doanh nếu hoạt động này gây phương hại hoặc có nguy cơ gây phương hại đến quốc phòng, an ninh quốc gia.</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4. Nhà nước công nhận và bảo hộ quyền sở hữu về tài sản, vốn đầu tư, thu nhập và các quyền, lợi ích hợp pháp khác của nhà đầu tư.</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Nhà nước đối xử bình đẳng giữa các nhà đầu tư; có chính sách khuyến khích và tạo điều kiện thuận lợi để nhà đầu tư thực hiện hoạt động đầu tư kinh doanh, phát triển bền vững các ngành kinh tế.</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Nhà nước tôn trọng và thực hiện các điều ước quốc tế về đầu tư mà nước Cộng hòa xã hội chủ nghĩa Việt Nam là thành viên.”.</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3. Luật Giáo dục năm 2019 (được sửa đổi, bổ sung năm 2025)</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Điều 12. Văn bằng, chứng chỉ</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Văn bằng của hệ thống giáo dục quốc dân là văn bản thể hiện dưới dạng giấy hoặc số được cấp cho người học khi tốt nghiệp trung học phổ thông; người học hoàn thành chương trình giáo dục, chương trình đào tạo và đạt chuẩn đầu ra của trình độ tương ứng trong giáo dục nghề nghiệp, giáo dục đại học theo quy định của Luật này.</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2. Văn bằng của hệ thống giáo dục quốc dân gồm bằng tốt nghiệp trung học phổ thông, bằng trung học nghề, bằng trung cấp, bằng cao đẳng, bằng cử nhân, bằng thạc sĩ, bằng tiến sĩ, văn bằng chương trình đào tạo chuyên sâu của một số ngành, lĩnh vực đặc thù.</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3. Chứng chỉ của hệ thống giáo dục quốc dân là văn bản thể hiện dưới dạng giấy hoặc số được cấp cho người học để xác nhận kết </w:t>
            </w:r>
            <w:r w:rsidRPr="00365646">
              <w:rPr>
                <w:rFonts w:ascii="Times New Roman" w:hAnsi="Times New Roman" w:cs="Times New Roman"/>
                <w:sz w:val="26"/>
                <w:szCs w:val="26"/>
                <w:lang w:val="pl-PL"/>
              </w:rPr>
              <w:lastRenderedPageBreak/>
              <w:t>quả học tập sau khi được đào tạo, bồi dưỡng nâng cao trình độ học vấn, nghề nghiệp hoặc cấp cho người học dự thi lấy chứng chỉ theo quy định.</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Văn bằng, chứng chỉ do cơ sở giáo dục thuộc các loại hình và hình thức đào tạo trong hệ thống giáo dục quốc dân cấp có giá trị pháp lý như nhau.</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5. Bộ trưởng Bộ Giáo dục và Đào tạo quy định cụ thể về quản lý văn bằng, chứng chỉ của hệ thống giáo dục quốc dân và công nhận chứng chỉ khác để sử dụng trong hệ thống giáo dục quốc dân.”.</w:t>
            </w:r>
          </w:p>
          <w:p w:rsidR="00154C23" w:rsidRPr="00365646" w:rsidRDefault="00154C23"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b/>
                <w:bCs/>
                <w:kern w:val="0"/>
                <w:sz w:val="26"/>
                <w:szCs w:val="26"/>
                <w:lang w:val="pl-PL"/>
                <w14:ligatures w14:val="none"/>
              </w:rPr>
              <w:t>Điều 109. Công nhận văn bằng nước ngoài</w:t>
            </w:r>
          </w:p>
          <w:p w:rsidR="00154C23" w:rsidRPr="00365646" w:rsidRDefault="00154C23"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1. Văn bằng do cơ sở giáo dục nước ngoài cấp được công nhận khi cơ sở giáo dục nước ngoài hoạt động hợp pháp, có chương trình giáo dục bảo đảm chất lượng của nước cấp bằng và phù hợp với pháp luật Việt Nam.</w:t>
            </w:r>
          </w:p>
          <w:p w:rsidR="00154C23" w:rsidRPr="00365646" w:rsidRDefault="00154C23"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2. Bộ trưởng Bộ Giáo dục và Đào tạo quy định chi tiết điều kiện, trình tự, thủ tục, thẩm quyền công nhận văn bằng do cơ sở giáo dục nước ngoài cấp.</w:t>
            </w:r>
          </w:p>
          <w:p w:rsidR="00F33FE1" w:rsidRPr="00365646" w:rsidRDefault="00F33FE1"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 xml:space="preserve">4. </w:t>
            </w:r>
            <w:r w:rsidRPr="00365646">
              <w:rPr>
                <w:rFonts w:ascii="Times New Roman" w:hAnsi="Times New Roman" w:cs="Times New Roman"/>
                <w:b/>
                <w:sz w:val="26"/>
                <w:szCs w:val="26"/>
                <w:lang w:val="vi-VN"/>
              </w:rPr>
              <w:t xml:space="preserve">Luật Giáo dục nghề nghiệp </w:t>
            </w:r>
            <w:r w:rsidRPr="00365646">
              <w:rPr>
                <w:rFonts w:ascii="Times New Roman" w:hAnsi="Times New Roman" w:cs="Times New Roman"/>
                <w:b/>
                <w:sz w:val="26"/>
                <w:szCs w:val="26"/>
                <w:lang w:val="pl-PL"/>
              </w:rPr>
              <w:t>năm 2025</w:t>
            </w:r>
          </w:p>
          <w:p w:rsidR="00F33FE1" w:rsidRPr="00365646" w:rsidRDefault="00F33FE1" w:rsidP="006E6F36">
            <w:pPr>
              <w:spacing w:line="240" w:lineRule="auto"/>
              <w:jc w:val="both"/>
              <w:rPr>
                <w:rFonts w:ascii="Times New Roman" w:eastAsia="Times New Roman" w:hAnsi="Times New Roman" w:cs="Times New Roman"/>
                <w:b/>
                <w:sz w:val="26"/>
                <w:szCs w:val="26"/>
                <w:lang w:val="pl-PL"/>
              </w:rPr>
            </w:pPr>
            <w:r w:rsidRPr="00365646">
              <w:rPr>
                <w:rFonts w:ascii="Times New Roman" w:eastAsia="Times New Roman" w:hAnsi="Times New Roman" w:cs="Times New Roman"/>
                <w:b/>
                <w:sz w:val="26"/>
                <w:szCs w:val="26"/>
                <w:lang w:val="pl-PL"/>
              </w:rPr>
              <w:t>Điều 6. Chương trình, mục tiêu đào tạo và văn bằng, chứng chỉ</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1. Chương trình đào tạo trong giáo dục nghề nghiệp gồm chương trình đào tạo trình độ cao đẳng, chương trình đào tạo trình độ trung cấp, chương trình giáo dục trung học nghề, chương trình đào tạo trình độ sơ cấp và các chương trình đào tạo nghề khác.</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lastRenderedPageBreak/>
              <w:t>2. Mục tiêu đào tạo được quy định như sau:</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a) Chương trình đào tạo trình độ cao đẳng nhằm trang bị cho người học năng lực thực hiện, giải quyết các công việc phức tạp, khó được dự báo trước của ngành, nghề; khả năng sáng tạo, ứng dụng kỹ thuật, công nghệ hiện đại vào công việc, hướng dẫn và giám sát người khác trong nhóm thực hiện công việc;</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b) Chương trình đào tạo trình độ trung cấp nhằm trang bị cho người học năng lực thực hiện, giải quyết các công việc phức tạp, được dự báo trước của ngành, nghề; khả năng ứng dụng kỹ thuật, công nghệ hiện đại vào công việc, làm việc độc lập trong điều kiện việc làm thay đổi, làm việc theo nhóm; hướng dẫn, giám sát những người khác thực hiện công việc đã định sẵn;</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c) Chương trình giáo dục trung học nghề nhằm hoàn thiện học vấn phổ thông, trang bị cho người học năng lực thực hiện, giải quyết được các công việc trong điều kiện ổn định và môi trường quen thuộc của ngành, nghề; khả năng ứng dụng kỹ thuật, công nghệ hiện đại vào công việc, làm việc độc lập, làm việc theo nhóm;</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d) Chương trình đào tạo trình độ sơ cấp nhằm trang bị cho người học năng lực thực hiện, giải quyết các công việc cơ bản và được dự báo trước của một nghề; khả năng ứng dụng kỹ thuật, công nghệ vào công việc;</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lastRenderedPageBreak/>
              <w:t>đ) Chương trình đào tạo nghề khác nhằm trang bị cho người học năng lực thực hiện, giải quyết một hoặc một số công việc đơn giản của một nghề.</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3. Văn bằng, chứng chỉ được quy định như sau:</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a) Người học học hết chương trình đào tạo trình độ cao đẳng và đủ điều kiện theo quy định thì được người đứng đầu cơ sở hoạt động giáo dục nghề nghiệp cấp bằng cao đẳng;</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b) Người học học hết chương trình đào tạo trình độ trung cấp và đủ điều kiện theo quy định thì được người đứng đầu cơ sở hoạt động giáo dục nghề nghiệp cấp bằng trung cấp;</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c) Người học học hết chương trình giáo dục trung học nghề và đủ điều kiện theo quy định thì được dự thi tốt nghiệp; đạt yêu cầu thì được người đứng đầu cơ sở hoạt động giáo dục nghề nghiệp cấp bằng trung học nghề; trường hợp người học không dự thi tốt nghiệp hoặc thi tốt nghiệp không đạt yêu cầu thì được người đứng đầu cơ sở hoạt động giáo dục nghề nghiệp cấp giấy chứng nhận hoàn thành chương trình. Giấy chứng nhận hoàn thành chương trình được sử dụng để đăng ký dự thi lấy bằng trung học nghề hoặc sử dụng trong trường hợp cụ thể theo quy định của pháp luật;</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d) Người học học hết chương trình đào tạo trình độ sơ cấp và đủ điều kiện theo quy định thì được người đứng đầu cơ sở hoạt </w:t>
            </w:r>
            <w:r w:rsidRPr="00365646">
              <w:rPr>
                <w:rFonts w:ascii="Times New Roman" w:eastAsia="Times New Roman" w:hAnsi="Times New Roman" w:cs="Times New Roman"/>
                <w:sz w:val="26"/>
                <w:szCs w:val="26"/>
                <w:lang w:val="pl-PL"/>
              </w:rPr>
              <w:lastRenderedPageBreak/>
              <w:t>động giáo dục nghề nghiệp cấp chứng chỉ sơ cấp;</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đ) Người học học hết một chương trình đào tạo nghề khác và đủ điều kiện theo yêu cầu của chương trình thì được người đứng đầu cơ sở hoạt động giáo dục nghề nghiệp cấp chứng chỉ đào tạo.</w:t>
            </w:r>
          </w:p>
          <w:p w:rsidR="00F33FE1" w:rsidRPr="00365646" w:rsidRDefault="00F33FE1"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4. Việc quản lý văn bằng, chứng chỉ trong giáo dục nghề nghiệp thực hiện theo quy định của Luật Giáo dục.</w:t>
            </w:r>
          </w:p>
          <w:p w:rsidR="00154C23" w:rsidRPr="00365646" w:rsidRDefault="00154C23" w:rsidP="006E6F36">
            <w:pPr>
              <w:spacing w:line="240" w:lineRule="auto"/>
              <w:jc w:val="both"/>
              <w:rPr>
                <w:rFonts w:ascii="Times New Roman" w:eastAsia="Times New Roman" w:hAnsi="Times New Roman" w:cs="Times New Roman"/>
                <w:b/>
                <w:sz w:val="26"/>
                <w:szCs w:val="26"/>
                <w:lang w:val="pl-PL"/>
              </w:rPr>
            </w:pPr>
            <w:r w:rsidRPr="00365646">
              <w:rPr>
                <w:rFonts w:ascii="Times New Roman" w:eastAsia="Times New Roman" w:hAnsi="Times New Roman" w:cs="Times New Roman"/>
                <w:sz w:val="26"/>
                <w:szCs w:val="26"/>
                <w:lang w:val="pl-PL"/>
              </w:rPr>
              <w:t xml:space="preserve">5. </w:t>
            </w:r>
            <w:r w:rsidRPr="00365646">
              <w:rPr>
                <w:rFonts w:ascii="Times New Roman" w:eastAsia="Times New Roman" w:hAnsi="Times New Roman" w:cs="Times New Roman"/>
                <w:b/>
                <w:sz w:val="26"/>
                <w:szCs w:val="26"/>
                <w:lang w:val="pl-PL"/>
              </w:rPr>
              <w:t>Thông tư số 13/2021/TT-BGDĐT ngày 15/4/2021 của Bộ trưởng Bộ Giáo dục và Đào tạo quy định về điều kiện, trình tự, thủ tục, thẩm quyền công nhận văn bằng do cơ sở giáo dục nước ngoài cấp để sử dụng tại Việt Nam (được sửa đổi, bổ sung bởi Thông tư số  07/2024/TT-BGDĐT)</w:t>
            </w:r>
          </w:p>
          <w:p w:rsidR="00154C23" w:rsidRPr="00365646" w:rsidRDefault="00154C23"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b/>
                <w:bCs/>
                <w:kern w:val="0"/>
                <w:sz w:val="26"/>
                <w:szCs w:val="26"/>
                <w:lang w:val="pl-PL"/>
                <w14:ligatures w14:val="none"/>
              </w:rPr>
              <w:t>Điều 6. Thẩm quyền công nhận văn bằng</w:t>
            </w:r>
          </w:p>
          <w:p w:rsidR="00154C23" w:rsidRPr="00365646" w:rsidRDefault="00154C23"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 xml:space="preserve">1. </w:t>
            </w:r>
            <w:r w:rsidRPr="00365646">
              <w:rPr>
                <w:rFonts w:ascii="Times New Roman" w:eastAsia="Times New Roman" w:hAnsi="Times New Roman" w:cs="Times New Roman"/>
                <w:b/>
                <w:kern w:val="0"/>
                <w:sz w:val="26"/>
                <w:szCs w:val="26"/>
                <w:lang w:val="pl-PL"/>
                <w14:ligatures w14:val="none"/>
              </w:rPr>
              <w:t>Cục trưởng Cục Quản lý chất lượng</w:t>
            </w:r>
            <w:r w:rsidRPr="00365646">
              <w:rPr>
                <w:rFonts w:ascii="Times New Roman" w:eastAsia="Times New Roman" w:hAnsi="Times New Roman" w:cs="Times New Roman"/>
                <w:kern w:val="0"/>
                <w:sz w:val="26"/>
                <w:szCs w:val="26"/>
                <w:lang w:val="pl-PL"/>
                <w14:ligatures w14:val="none"/>
              </w:rPr>
              <w:t xml:space="preserve"> thuộc Bộ Giáo dục và Đào tạo công nhận bằng cử nhân, bằng thạc sĩ, bằng tiến sĩ và văn bằng trình độ tương đương.</w:t>
            </w:r>
          </w:p>
          <w:p w:rsidR="00154C23" w:rsidRPr="00365646" w:rsidRDefault="00154C23"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2. Giám đốc Sở Giáo dục và Đào tạo công nhận bằng tốt nghiệp trung học cơ sở, bằng tốt nghiệp trung học phổ thông, giấy chứng nhận hoàn thành chương trình giáo dục phổ thông.</w:t>
            </w:r>
          </w:p>
          <w:p w:rsidR="00154C23" w:rsidRPr="00365646" w:rsidRDefault="00154C23" w:rsidP="006E6F36">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b/>
                <w:bCs/>
                <w:kern w:val="0"/>
                <w:sz w:val="26"/>
                <w:szCs w:val="26"/>
                <w:lang w:val="pl-PL"/>
                <w14:ligatures w14:val="none"/>
              </w:rPr>
              <w:t>Điều 7. Hồ sơ, trình tự, kết quả công nhận văn bằng</w:t>
            </w:r>
          </w:p>
          <w:p w:rsidR="00154C23" w:rsidRPr="00365646" w:rsidRDefault="00154C23" w:rsidP="006E6F36">
            <w:pPr>
              <w:spacing w:line="240" w:lineRule="auto"/>
              <w:jc w:val="both"/>
              <w:rPr>
                <w:rFonts w:ascii="Times New Roman" w:eastAsia="Times New Roman" w:hAnsi="Times New Roman" w:cs="Times New Roman"/>
                <w:kern w:val="0"/>
                <w:sz w:val="26"/>
                <w:szCs w:val="26"/>
                <w:lang w:val="pl-PL"/>
                <w14:ligatures w14:val="none"/>
              </w:rPr>
            </w:pPr>
            <w:r w:rsidRPr="00365646">
              <w:rPr>
                <w:rFonts w:ascii="Times New Roman" w:eastAsia="Times New Roman" w:hAnsi="Times New Roman" w:cs="Times New Roman"/>
                <w:kern w:val="0"/>
                <w:sz w:val="26"/>
                <w:szCs w:val="26"/>
                <w:lang w:val="pl-PL"/>
                <w14:ligatures w14:val="none"/>
              </w:rPr>
              <w:t xml:space="preserve">5. Kết quả công nhận văn bằng được ghi trên </w:t>
            </w:r>
            <w:r w:rsidRPr="00365646">
              <w:rPr>
                <w:rFonts w:ascii="Times New Roman" w:eastAsia="Times New Roman" w:hAnsi="Times New Roman" w:cs="Times New Roman"/>
                <w:b/>
                <w:kern w:val="0"/>
                <w:sz w:val="26"/>
                <w:szCs w:val="26"/>
                <w:lang w:val="pl-PL"/>
                <w14:ligatures w14:val="none"/>
              </w:rPr>
              <w:t>giấy công nhận</w:t>
            </w:r>
            <w:r w:rsidRPr="00365646">
              <w:rPr>
                <w:rFonts w:ascii="Times New Roman" w:eastAsia="Times New Roman" w:hAnsi="Times New Roman" w:cs="Times New Roman"/>
                <w:kern w:val="0"/>
                <w:sz w:val="26"/>
                <w:szCs w:val="26"/>
                <w:lang w:val="pl-PL"/>
                <w14:ligatures w14:val="none"/>
              </w:rPr>
              <w:t xml:space="preserve"> theo mẫu tại Phụ lục II và Phụ lục III Thông tư này. Trường hợp văn bằng không đủ điều kiện công nhận </w:t>
            </w:r>
            <w:r w:rsidRPr="00365646">
              <w:rPr>
                <w:rFonts w:ascii="Times New Roman" w:eastAsia="Times New Roman" w:hAnsi="Times New Roman" w:cs="Times New Roman"/>
                <w:kern w:val="0"/>
                <w:sz w:val="26"/>
                <w:szCs w:val="26"/>
                <w:lang w:val="pl-PL"/>
                <w14:ligatures w14:val="none"/>
              </w:rPr>
              <w:lastRenderedPageBreak/>
              <w:t>hoặc quá thời hạn quy định tại khoản 4 Điều này mà không đủ căn cứ xác minh thông tin về văn bằng, cơ quan có thẩm quyền công nhận văn bằng phải trả lời bằng văn bản hoặc thư điện tử cho người đề nghị công nhận văn bằng. Trường hợp không xác định được mức độ tương đương của văn bằng với trình độ đào tạo quy định tại Khung trình độ quốc gia Việt Nam, cơ quan có thẩm quyền công nhận văn bằng cung cấp thông tin và công nhận giá trị của văn bằng theo hệ thống giáo dục của nước nơi cơ sở giáo dục nước ngoài đặt trụ sở chính.</w:t>
            </w:r>
          </w:p>
        </w:tc>
        <w:tc>
          <w:tcPr>
            <w:tcW w:w="2950" w:type="dxa"/>
          </w:tcPr>
          <w:p w:rsidR="00F33FE1" w:rsidRPr="00365646" w:rsidRDefault="00F33FE1"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Bảo đảm tính hợp hiến: Quy định tại Điều 59 Luật Du lịch là điều kiện hành nghề đối với hướng dẫn viên du lịch - một hoạt động kinh doanh, hành nghề có tính chuyên môn, liên quan trực tiếp đến chất lượng dịch vụ, hình ảnh quốc gia, an toàn của khách du lịch. Đây không phải là sự hạn chế tùy tiện quyền con người, quyền công dân, mà là điều kiện cần thiết nhằm bảo đảm trật tự, an toàn xã hội, lợi ích công cộng trong lĩnh vực du lịch. Dự thảo Luật sửa đổi, bổ sung Điều 59 theo hướng mở rộng lối tiếp cận nghề nghiệp khi cho phép người tốt nghiệp chuyên ngành khác được hành nghề nếu có chứng chỉ nghiệp vụ hướng dẫn du lịch, bảo đảm tính hợp lý, cân bằng giữa quyền hành nghề và yêu cầu quản lý nhà nước.</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 xml:space="preserve">Nội dung quy định phù hợp với </w:t>
            </w:r>
            <w:r w:rsidRPr="00365646">
              <w:rPr>
                <w:rFonts w:ascii="Times New Roman" w:hAnsi="Times New Roman" w:cs="Times New Roman"/>
                <w:sz w:val="26"/>
                <w:szCs w:val="26"/>
                <w:lang w:val="pl-PL"/>
              </w:rPr>
              <w:lastRenderedPageBreak/>
              <w:t>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quy định phù hợp với Luật Đầu tư năm 2025: Hoạt động hướng dẫn du lịch gắn với kinh doanh dịch vụ du lịch, là lĩnh vực kinh doanh có điều kiện theo pháp luật chuyên ngành. Việc quy định điều kiện về trình độ chuyên môn, chứng chỉ nghiệp vụ là điều kiện phù hợp với tính chất nghề nghiệp; không trái với nguyên tắc tự do kinh doanh, vì Luật Đầu tư cho phép đặt điều kiện đối với ngành, nghề có điều kiện. Quy định trên góp phần chuẩn hóa đội ngũ hướng dẫn viên, nâng cao chất lượng dịch vụ, từ đó tạo môi trường đầu tư, kinh doanh du lịch bền vững.</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Dự thảo quy định phù hợp với Luật Giáo dục năm 2019 (sửa đổi, bổ sung 2025) và Luật Giáo dục nghề nghiệp năm 2025: văn bằng, chứng chỉ tại dự thảo Luật là văn </w:t>
            </w:r>
            <w:r w:rsidRPr="00365646">
              <w:rPr>
                <w:rFonts w:ascii="Times New Roman" w:hAnsi="Times New Roman" w:cs="Times New Roman"/>
                <w:sz w:val="26"/>
                <w:szCs w:val="26"/>
                <w:lang w:val="pl-PL"/>
              </w:rPr>
              <w:lastRenderedPageBreak/>
              <w:t>bằng hợp pháp trong hệ thống giáo dục quốc dân theo quy định của Luật Giáo dục và Luật Giáo dục nghề nghiệp</w:t>
            </w:r>
          </w:p>
          <w:p w:rsidR="00154C23" w:rsidRPr="00365646" w:rsidRDefault="00154C23"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w:t>
            </w:r>
            <w:r w:rsidRPr="00365646">
              <w:rPr>
                <w:rFonts w:ascii="Times New Roman" w:hAnsi="Times New Roman" w:cs="Times New Roman"/>
                <w:sz w:val="26"/>
                <w:szCs w:val="26"/>
                <w:lang w:val="pl-PL"/>
              </w:rPr>
              <w:t>Dự thảo bổ sung quy định về việc công nhận văn bằng do cơ sở đào tạo nước ngoài cấp phù hợp và thống nhất với các quy định liên quan của pháp luật về giáo dục (Điều 109 Luật Giáo dục; Thông tư số 13/2021/TT-BGDĐT).</w:t>
            </w:r>
          </w:p>
          <w:p w:rsidR="00154C23" w:rsidRPr="00365646" w:rsidRDefault="00154C23" w:rsidP="006E6F36">
            <w:pPr>
              <w:spacing w:line="240" w:lineRule="auto"/>
              <w:jc w:val="both"/>
              <w:rPr>
                <w:rFonts w:ascii="Times New Roman" w:hAnsi="Times New Roman" w:cs="Times New Roman"/>
                <w:sz w:val="26"/>
                <w:szCs w:val="26"/>
                <w:lang w:val="pl-PL"/>
              </w:rPr>
            </w:pPr>
          </w:p>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6C29BD" w:rsidRPr="00365646" w:rsidRDefault="006C29BD"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lastRenderedPageBreak/>
              <w:t>19. Sửa đổi, bổ sung Điều 60 như sau:</w:t>
            </w:r>
          </w:p>
          <w:p w:rsidR="006C29BD" w:rsidRPr="00365646" w:rsidRDefault="006C29BD" w:rsidP="006E6F36">
            <w:pPr>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eastAsia="Times New Roman" w:hAnsi="Times New Roman" w:cs="Times New Roman"/>
                <w:b/>
                <w:bCs/>
                <w:sz w:val="26"/>
                <w:szCs w:val="26"/>
                <w:lang w:val="vi-VN"/>
              </w:rPr>
              <w:t>“</w:t>
            </w:r>
            <w:r w:rsidRPr="00365646">
              <w:rPr>
                <w:rFonts w:ascii="Times New Roman" w:eastAsia="Times New Roman" w:hAnsi="Times New Roman" w:cs="Times New Roman"/>
                <w:b/>
                <w:bCs/>
                <w:kern w:val="0"/>
                <w:sz w:val="26"/>
                <w:szCs w:val="26"/>
                <w:lang w:val="vi-VN"/>
                <w14:ligatures w14:val="none"/>
              </w:rPr>
              <w:t>Điều 60. Hồ sơ, trình tự, thủ tục, thẩm quyền cấp thẻ hướng dẫn viên du lịch quốc tế, thẻ hướng dẫn viên du lịch nội địa</w:t>
            </w:r>
          </w:p>
          <w:p w:rsidR="006C29BD" w:rsidRPr="00365646" w:rsidRDefault="006C29BD" w:rsidP="006E6F36">
            <w:pPr>
              <w:spacing w:line="240" w:lineRule="auto"/>
              <w:jc w:val="both"/>
              <w:rPr>
                <w:rFonts w:ascii="Times New Roman" w:eastAsia="Times New Roman" w:hAnsi="Times New Roman" w:cs="Times New Roman"/>
                <w:b/>
                <w:kern w:val="0"/>
                <w:sz w:val="26"/>
                <w:szCs w:val="26"/>
                <w:lang w:val="vi-VN"/>
                <w14:ligatures w14:val="none"/>
              </w:rPr>
            </w:pPr>
            <w:r w:rsidRPr="00365646">
              <w:rPr>
                <w:rFonts w:ascii="Times New Roman" w:eastAsia="Times New Roman" w:hAnsi="Times New Roman" w:cs="Times New Roman"/>
                <w:b/>
                <w:bCs/>
                <w:kern w:val="0"/>
                <w:sz w:val="26"/>
                <w:szCs w:val="26"/>
                <w:lang w:val="vi-VN"/>
                <w14:ligatures w14:val="none"/>
              </w:rPr>
              <w:t>Cấp thẻ hướng dẫn viên du lịch trong trường hợp cấp thẻ lần đầu hoặc khi thẻ hướng dẫn viên du lịch hết hạn sử dụng.</w:t>
            </w:r>
          </w:p>
          <w:p w:rsidR="006C29BD" w:rsidRPr="00365646" w:rsidRDefault="006C29BD" w:rsidP="006E6F36">
            <w:pPr>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eastAsia="Times New Roman" w:hAnsi="Times New Roman" w:cs="Times New Roman"/>
                <w:kern w:val="0"/>
                <w:sz w:val="26"/>
                <w:szCs w:val="26"/>
                <w:lang w:val="vi-VN"/>
                <w14:ligatures w14:val="none"/>
              </w:rPr>
              <w:t>1. Hồ sơ đề nghị cấp thẻ hướng dẫn viên du lịch quốc tế, thẻ hướng dẫn viên du lịch nội địa bao gồm:</w:t>
            </w:r>
          </w:p>
          <w:p w:rsidR="006C29BD" w:rsidRPr="00365646" w:rsidRDefault="006C29BD" w:rsidP="006E6F36">
            <w:pPr>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eastAsia="Times New Roman" w:hAnsi="Times New Roman" w:cs="Times New Roman"/>
                <w:kern w:val="0"/>
                <w:sz w:val="26"/>
                <w:szCs w:val="26"/>
                <w:lang w:val="vi-VN"/>
                <w14:ligatures w14:val="none"/>
              </w:rPr>
              <w:t>a) Đơn đề nghị cấp thẻ hướng dẫn viên du lịch theo mẫu do Bộ trưởng Bộ Văn hóa, Thể thao và Du lịch quy định;</w:t>
            </w:r>
          </w:p>
          <w:p w:rsidR="006C29BD" w:rsidRPr="00365646" w:rsidRDefault="006C29BD" w:rsidP="006E6F36">
            <w:pPr>
              <w:spacing w:line="240" w:lineRule="auto"/>
              <w:jc w:val="both"/>
              <w:rPr>
                <w:rFonts w:ascii="Times New Roman" w:eastAsia="Times New Roman" w:hAnsi="Times New Roman" w:cs="Times New Roman"/>
                <w:strike/>
                <w:kern w:val="0"/>
                <w:sz w:val="26"/>
                <w:szCs w:val="26"/>
                <w:lang w:val="vi-VN"/>
                <w14:ligatures w14:val="none"/>
              </w:rPr>
            </w:pPr>
            <w:r w:rsidRPr="00365646">
              <w:rPr>
                <w:rFonts w:ascii="Times New Roman" w:eastAsia="Times New Roman" w:hAnsi="Times New Roman" w:cs="Times New Roman"/>
                <w:strike/>
                <w:kern w:val="0"/>
                <w:sz w:val="26"/>
                <w:szCs w:val="26"/>
                <w:lang w:val="vi-VN"/>
                <w14:ligatures w14:val="none"/>
              </w:rPr>
              <w:t>b) Sơ yếu lý lịch có xác nhận của Ủy ban nhân dân cấp xã nơi cư trú;</w:t>
            </w:r>
          </w:p>
          <w:p w:rsidR="006C29BD" w:rsidRPr="00365646" w:rsidRDefault="006C29BD" w:rsidP="006E6F36">
            <w:pPr>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eastAsia="Times New Roman" w:hAnsi="Times New Roman" w:cs="Times New Roman"/>
                <w:kern w:val="0"/>
                <w:sz w:val="26"/>
                <w:szCs w:val="26"/>
                <w:lang w:val="vi-VN"/>
                <w14:ligatures w14:val="none"/>
              </w:rPr>
              <w:t xml:space="preserve">b) Bản sao </w:t>
            </w:r>
            <w:r w:rsidRPr="00365646">
              <w:rPr>
                <w:rFonts w:ascii="Times New Roman" w:eastAsia="Times New Roman" w:hAnsi="Times New Roman" w:cs="Times New Roman"/>
                <w:strike/>
                <w:kern w:val="0"/>
                <w:sz w:val="26"/>
                <w:szCs w:val="26"/>
                <w:lang w:val="vi-VN"/>
                <w14:ligatures w14:val="none"/>
              </w:rPr>
              <w:t>có chứng thực</w:t>
            </w:r>
            <w:r w:rsidRPr="00365646">
              <w:rPr>
                <w:rFonts w:ascii="Times New Roman" w:eastAsia="Times New Roman" w:hAnsi="Times New Roman" w:cs="Times New Roman"/>
                <w:kern w:val="0"/>
                <w:sz w:val="26"/>
                <w:szCs w:val="26"/>
                <w:lang w:val="vi-VN"/>
                <w14:ligatures w14:val="none"/>
              </w:rPr>
              <w:t xml:space="preserve"> các văn bằng, </w:t>
            </w:r>
            <w:r w:rsidRPr="00365646">
              <w:rPr>
                <w:rFonts w:ascii="Times New Roman" w:eastAsia="Times New Roman" w:hAnsi="Times New Roman" w:cs="Times New Roman"/>
                <w:b/>
                <w:i/>
                <w:kern w:val="0"/>
                <w:sz w:val="26"/>
                <w:szCs w:val="26"/>
                <w:lang w:val="vi-VN"/>
                <w14:ligatures w14:val="none"/>
              </w:rPr>
              <w:t>phụ lục văn bằng (nếu có)</w:t>
            </w:r>
            <w:r w:rsidRPr="00365646">
              <w:rPr>
                <w:rFonts w:ascii="Times New Roman" w:eastAsia="Times New Roman" w:hAnsi="Times New Roman" w:cs="Times New Roman"/>
                <w:i/>
                <w:kern w:val="0"/>
                <w:sz w:val="26"/>
                <w:szCs w:val="26"/>
                <w:lang w:val="vi-VN"/>
                <w14:ligatures w14:val="none"/>
              </w:rPr>
              <w:t>,</w:t>
            </w:r>
            <w:r w:rsidRPr="00365646">
              <w:rPr>
                <w:rFonts w:ascii="Times New Roman" w:eastAsia="Times New Roman" w:hAnsi="Times New Roman" w:cs="Times New Roman"/>
                <w:kern w:val="0"/>
                <w:sz w:val="26"/>
                <w:szCs w:val="26"/>
                <w:lang w:val="vi-VN"/>
                <w14:ligatures w14:val="none"/>
              </w:rPr>
              <w:t xml:space="preserve"> chứng chỉ tương ứng với điều kiện quy định tại điểm d khoản 1 hoặc điểm b và điểm c khoản 2 Điều 59 của Luật này;</w:t>
            </w:r>
          </w:p>
          <w:p w:rsidR="006C29BD" w:rsidRPr="00365646" w:rsidRDefault="006C29BD" w:rsidP="006E6F36">
            <w:pPr>
              <w:spacing w:line="240" w:lineRule="auto"/>
              <w:jc w:val="both"/>
              <w:rPr>
                <w:rFonts w:ascii="Times New Roman" w:eastAsia="Times New Roman" w:hAnsi="Times New Roman" w:cs="Times New Roman"/>
                <w:strike/>
                <w:kern w:val="0"/>
                <w:sz w:val="26"/>
                <w:szCs w:val="26"/>
                <w:lang w:val="vi-VN"/>
                <w14:ligatures w14:val="none"/>
              </w:rPr>
            </w:pPr>
            <w:r w:rsidRPr="00365646">
              <w:rPr>
                <w:rFonts w:ascii="Times New Roman" w:eastAsia="Times New Roman" w:hAnsi="Times New Roman" w:cs="Times New Roman"/>
                <w:strike/>
                <w:kern w:val="0"/>
                <w:sz w:val="26"/>
                <w:szCs w:val="26"/>
                <w:lang w:val="vi-VN"/>
                <w14:ligatures w14:val="none"/>
              </w:rPr>
              <w:t>d) Giấy chứng nhận sức khỏe do cơ sở khám bệnh, chữa bệnh có thẩm quyền cấp trong thời hạn không quá 06 tháng tính đến thời điểm nộp hồ sơ;</w:t>
            </w:r>
          </w:p>
          <w:p w:rsidR="006C29BD" w:rsidRPr="00365646" w:rsidRDefault="006C29BD" w:rsidP="006E6F36">
            <w:pPr>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eastAsia="Times New Roman" w:hAnsi="Times New Roman" w:cs="Times New Roman"/>
                <w:kern w:val="0"/>
                <w:sz w:val="26"/>
                <w:szCs w:val="26"/>
                <w:lang w:val="vi-VN"/>
                <w14:ligatures w14:val="none"/>
              </w:rPr>
              <w:lastRenderedPageBreak/>
              <w:t xml:space="preserve">c) </w:t>
            </w:r>
            <w:r w:rsidRPr="00365646">
              <w:rPr>
                <w:rFonts w:ascii="Times New Roman" w:eastAsia="Times New Roman" w:hAnsi="Times New Roman" w:cs="Times New Roman"/>
                <w:b/>
                <w:bCs/>
                <w:kern w:val="0"/>
                <w:sz w:val="26"/>
                <w:szCs w:val="26"/>
                <w:lang w:val="vi-VN"/>
                <w14:ligatures w14:val="none"/>
              </w:rPr>
              <w:t xml:space="preserve">01 </w:t>
            </w:r>
            <w:r w:rsidRPr="00365646">
              <w:rPr>
                <w:rFonts w:ascii="Times New Roman" w:eastAsia="Times New Roman" w:hAnsi="Times New Roman" w:cs="Times New Roman"/>
                <w:b/>
                <w:bCs/>
                <w:strike/>
                <w:kern w:val="0"/>
                <w:sz w:val="26"/>
                <w:szCs w:val="26"/>
                <w:lang w:val="vi-VN"/>
                <w14:ligatures w14:val="none"/>
              </w:rPr>
              <w:t>02</w:t>
            </w:r>
            <w:r w:rsidRPr="00365646">
              <w:rPr>
                <w:rFonts w:ascii="Times New Roman" w:eastAsia="Times New Roman" w:hAnsi="Times New Roman" w:cs="Times New Roman"/>
                <w:strike/>
                <w:kern w:val="0"/>
                <w:sz w:val="26"/>
                <w:szCs w:val="26"/>
                <w:lang w:val="vi-VN"/>
                <w14:ligatures w14:val="none"/>
              </w:rPr>
              <w:t xml:space="preserve">  </w:t>
            </w:r>
            <w:r w:rsidRPr="00365646">
              <w:rPr>
                <w:rFonts w:ascii="Times New Roman" w:eastAsia="Times New Roman" w:hAnsi="Times New Roman" w:cs="Times New Roman"/>
                <w:kern w:val="0"/>
                <w:sz w:val="26"/>
                <w:szCs w:val="26"/>
                <w:lang w:val="vi-VN"/>
                <w14:ligatures w14:val="none"/>
              </w:rPr>
              <w:t xml:space="preserve">ảnh chân dung màu cỡ 3cm x 4cm </w:t>
            </w:r>
            <w:r w:rsidRPr="00365646">
              <w:rPr>
                <w:rFonts w:ascii="Times New Roman" w:eastAsia="Times New Roman" w:hAnsi="Times New Roman" w:cs="Times New Roman"/>
                <w:b/>
                <w:bCs/>
                <w:kern w:val="0"/>
                <w:sz w:val="26"/>
                <w:szCs w:val="26"/>
                <w:lang w:val="vi-VN"/>
                <w14:ligatures w14:val="none"/>
              </w:rPr>
              <w:t>hoặc file ảnh trong trường hợp nộp hồ sơ trực tuyến theo hướng dẫn của Bộ Văn hóa, Thể thao và Du lịch</w:t>
            </w:r>
            <w:r w:rsidRPr="00365646">
              <w:rPr>
                <w:rFonts w:ascii="Times New Roman" w:eastAsia="Times New Roman" w:hAnsi="Times New Roman" w:cs="Times New Roman"/>
                <w:kern w:val="0"/>
                <w:sz w:val="26"/>
                <w:szCs w:val="26"/>
                <w:lang w:val="vi-VN"/>
                <w14:ligatures w14:val="none"/>
              </w:rPr>
              <w:t>.</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Trình tự, thủ tục, thẩm quyền cấp thẻ hướng dẫn viên du lịch quốc tế, thẻ hướng dẫn viên du lịch nội địa được quy định như sau:</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a) Người đề nghị cấp thẻ hướng dẫn viên du lịch nộp </w:t>
            </w:r>
            <w:r w:rsidRPr="00365646">
              <w:rPr>
                <w:rFonts w:ascii="Times New Roman" w:hAnsi="Times New Roman" w:cs="Times New Roman"/>
                <w:b/>
                <w:bCs/>
                <w:sz w:val="26"/>
                <w:szCs w:val="26"/>
                <w:lang w:val="vi-VN"/>
              </w:rPr>
              <w:t>trực tiếp hoặc qua đường bưu điện hoặc trực tuyến</w:t>
            </w:r>
            <w:r w:rsidRPr="00365646">
              <w:rPr>
                <w:rFonts w:ascii="Times New Roman" w:hAnsi="Times New Roman" w:cs="Times New Roman"/>
                <w:sz w:val="26"/>
                <w:szCs w:val="26"/>
                <w:lang w:val="vi-VN"/>
              </w:rPr>
              <w:t xml:space="preserve"> 01 bộ hồ sơ đến cơ quan chuyên môn về du lịch cấp tỉnh;</w:t>
            </w:r>
          </w:p>
          <w:p w:rsidR="00F33FE1"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Trong thời hạn </w:t>
            </w:r>
            <w:r w:rsidRPr="00365646">
              <w:rPr>
                <w:rFonts w:ascii="Times New Roman" w:hAnsi="Times New Roman" w:cs="Times New Roman"/>
                <w:b/>
                <w:bCs/>
                <w:strike/>
                <w:sz w:val="26"/>
                <w:szCs w:val="26"/>
                <w:lang w:val="vi-VN"/>
              </w:rPr>
              <w:t>15</w:t>
            </w:r>
            <w:r w:rsidRPr="00365646">
              <w:rPr>
                <w:rFonts w:ascii="Times New Roman" w:hAnsi="Times New Roman" w:cs="Times New Roman"/>
                <w:sz w:val="26"/>
                <w:szCs w:val="26"/>
                <w:lang w:val="vi-VN"/>
              </w:rPr>
              <w:t xml:space="preserve"> </w:t>
            </w:r>
            <w:r w:rsidRPr="00365646">
              <w:rPr>
                <w:rFonts w:ascii="Times New Roman" w:hAnsi="Times New Roman" w:cs="Times New Roman"/>
                <w:b/>
                <w:bCs/>
                <w:sz w:val="26"/>
                <w:szCs w:val="26"/>
                <w:lang w:val="vi-VN"/>
              </w:rPr>
              <w:t xml:space="preserve">10 </w:t>
            </w:r>
            <w:r w:rsidRPr="00365646">
              <w:rPr>
                <w:rFonts w:ascii="Times New Roman" w:hAnsi="Times New Roman" w:cs="Times New Roman"/>
                <w:sz w:val="26"/>
                <w:szCs w:val="26"/>
                <w:lang w:val="vi-VN"/>
              </w:rPr>
              <w:t xml:space="preserve">ngày </w:t>
            </w:r>
            <w:r w:rsidRPr="00365646">
              <w:rPr>
                <w:rFonts w:ascii="Times New Roman" w:hAnsi="Times New Roman" w:cs="Times New Roman"/>
                <w:b/>
                <w:bCs/>
                <w:sz w:val="26"/>
                <w:szCs w:val="26"/>
                <w:lang w:val="vi-VN"/>
              </w:rPr>
              <w:t xml:space="preserve">làm việc </w:t>
            </w:r>
            <w:r w:rsidRPr="00365646">
              <w:rPr>
                <w:rFonts w:ascii="Times New Roman" w:hAnsi="Times New Roman" w:cs="Times New Roman"/>
                <w:sz w:val="26"/>
                <w:szCs w:val="26"/>
                <w:lang w:val="vi-VN"/>
              </w:rPr>
              <w:t>kể từ ngày nhận được hồ sơ hợp lệ, cơ quan chuyên môn về du lịch cấp tỉnh cấp thẻ hướng dẫn viên du lịch cho người đề nghị; trường hợp từ chối, phải trả lời bằng văn bản và nêu rõ lý do.”.</w:t>
            </w:r>
          </w:p>
        </w:tc>
        <w:tc>
          <w:tcPr>
            <w:tcW w:w="4724" w:type="dxa"/>
            <w:vMerge w:val="restart"/>
          </w:tcPr>
          <w:p w:rsidR="00F33FE1" w:rsidRPr="00365646" w:rsidRDefault="00F33FE1"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lastRenderedPageBreak/>
              <w:t>1. Luật Giao dịch điện tử năm 2023</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4. Chính sách phát triển giao dịch điện tử</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Bảo vệ lợi ích của Nhà nước, lợi ích công cộng, quyền và lợi ích hợp pháp của cơ quan, tổ chức, cá nhân.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Bảo đảm tự nguyện lựa chọn thực hiện giao dịch điện tử; tự thỏa thuận về việc lựa chọn loại công nghệ, phương tiện điện tử, chữ ký điện tử, hình thức xác nhận khác bằng phương tiện điện tử để thực hiện giao dịch điện tử, trừ trường hợp luật có quy định khác.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Phát triển giao dịch điện tử toàn diện, toàn trình để thực hiện trọn vẹn từ đầu đến cuối quy trình bằng phương tiện điện tử, thúc đẩy chuyển đổi số; tối ưu hóa quy trình, rút ngắn thời gian xử lý, thuận tiện hơn so với các phương thức giao dịch khác.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4. Áp dụng đồng bộ cơ chế, biện pháp khuyến khích, ưu đãi, tạo điều kiện phát triển giao dịch điện tử; ưu tiên đầu tư phát triển hạ tầng công nghệ, phát triển và ứng dụng công nghệ mới, đào tạo nguồn nhân lực trong giao dịch điện tử, đặc biệt tại khu vực miền núi, biên giới, hải đảo, vùng đồng bào dân tộc thiểu số, vùng có điều kiện kinh tế - xã hội khó khăn và vùng có điều kiện kinh tế - xã hội đặc biệt khó khăn.</w:t>
            </w:r>
          </w:p>
          <w:p w:rsidR="00F33FE1" w:rsidRPr="00365646" w:rsidRDefault="00F33FE1"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2. Luật Chuyển đổi số năm 2025</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6. Nguyên tắc chuyển đổi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Thúc đẩy đổi mới sáng tạo, lấy người sử dụng làm trung tâm, nâng cao chất lượng dịch vụ và tạo giá trị mới cho cơ quan, tổ chức, doanh nghiệp và người dân.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Tăng cường kết nối, chia sẻ và sử dụng lại dữ liệu, khai báo một lần là mặc định để nâng cao hiệu quả quản lý, hạn chế trùng lặp, giảm thủ tục và nâng cao năng lực ra quyết định.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Bảo đảm an ninh mạng, bảo vệ dữ liệu và quyền riêng tư theo quy định của pháp luật; khuyến khích áp dụng các biện pháp tiên tiến để nâng cao mức độ an toàn.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Được triển khai linh hoạt, thích ứng với sự phát triển nhanh của công nghệ; khuyến khích thử nghiệm, ứng dụng công nghệ mới phù hợp với đặc thù từng lĩnh vực.</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Bảo đảm tính bao trùm, tạo điều kiện để mọi tổ chức và cá nhân đều có cơ hội tiếp cận, sử dụng dịch vụ số thuận lợi, an toàn và hiệu quả.</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6. Bảo đảm minh bạch và trách nhiệm giải trình đối với quyết định dựa trên công nghệ số nhằm nâng cao niềm tin của người sử dụng.</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7. Khuyến khích gắn chuyển đổi số với hoạt động đo lường, đánh giá, giám sát và cải thiện liên tục để nâng cao hiệu quả triển khai và chất lượng dịch vụ.</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8. Cơ quan nhà nước có trách nhiệm tuân thủ các nguyên tắc chuyển đổi số. Nhà nước khuyến khích tổ chức, doanh nghiệp ngoài khu vực nhà nước áp dụng các nguyên tắc quy định tại Điều này trong hoạt động của mình.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9. Chính sách của Nhà nước về chuyển đổi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Phát triển hạ tầng chuyển đổi số thống nhất, an toàn, tin cậy và có khả năng mở rộng, đáp ứng yêu cầu kết nối, chia sẻ và cung cấp dịch vụ số.</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Thúc đẩy hình thành và phát triển dữ liệu số, bảo đảm khả năng truy cập, chia sẻ, sử dụng lại và khai thác dữ liệu số theo quy định của pháp luật.</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Khuyến khích phát triển và sử dụng nền tảng số dùng chung, nền tảng số mở và các sản phẩm, dịch vụ công nghệ số phục vụ quản trị, cung cấp dịch vụ và phát triển kinh tế - xã hội; bảo đảm khả năng tiếp cận và thụ hưởng bình đẳng trong chuyển đổi số, đặc biệt là trong các lĩnh vực giáo dục, y tế, văn hóa, lao động, việc làm và an sinh xã hội.</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lastRenderedPageBreak/>
              <w:t>Điều 32. Cung cấp dịch vụ công trực tuyến</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Cơ quan nhà nước cung cấp dịch vụ công trực tuyến thống nhất, tập trung từ trung ương đến địa phương trên Cổng dịch vụ công quốc gia và ứng dụng định danh quốc gia, cụ thể như sau:</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a) Thủ tục hành chính được cung cấp mặc định theo hình thức dịch vụ công trực tuyến toàn trình;</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b) Chỉ cung cấp theo hình thức dịch vụ công trực tuyến một phần trong trường hợp pháp luật có quy định khác hoặc trong trường hợp xảy ra sự cố kỹ thuật chưa thể khắc phục ngay.</w:t>
            </w:r>
          </w:p>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sz w:val="26"/>
                <w:szCs w:val="26"/>
                <w:lang w:val="vi-VN"/>
              </w:rPr>
              <w:t xml:space="preserve">3. </w:t>
            </w:r>
            <w:r w:rsidRPr="00365646">
              <w:rPr>
                <w:b/>
                <w:bCs/>
                <w:sz w:val="26"/>
                <w:szCs w:val="26"/>
                <w:lang w:val="vi-VN"/>
              </w:rPr>
              <w:t>Nghị định số 78/2025/NĐ-CP (được sửa đổi, bổ sung bởi Nghị định số 187/2025/NĐ-CP)</w:t>
            </w:r>
          </w:p>
          <w:p w:rsidR="00F33FE1" w:rsidRPr="00365646" w:rsidRDefault="00F33FE1"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Điều 5. Thủ tục hành chính trong văn bản quy phạm pháp luật</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1. Thủ tục hành chính chỉ được quy định để bảo đảm quyền và lợi ích hợp pháp của cơ quan, tổ chức, cá nhân; đáp ứng yêu cầu quản lý nhà nước và thuộc một trong các trường hợp sau đây:</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a) Thực hiện nhiệm vụ, quyền hạn được phân cấp theo quy định của Luật Tổ chức Chính phủ, Luật Tổ chức chính quyền địa phương;</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b) Thực hiện các biện pháp phát triển kinh tế - xã hội, ngân sách, quốc phòng, an ninh.</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lastRenderedPageBreak/>
              <w:t>2. Thủ tục hành chính quy định trong văn bản quy phạm pháp luật phải tuân thủ các nguyên tắc sau đây:</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a) Bảo đảm tính hợp hiến, hợp pháp, thống nhất, đồng bộ, hiệu quả của quy định về thủ tục hành chính;</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b) Minh bạch, đơn giản, dễ hiểu và dễ thực hiện;</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c) Tiết kiệm thời gian và chi phí của cơ quan, tổ chức và cá nhân;</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d) Bảo đảm quyền bình đẳng của các đối tượng thực hiện thủ tục hành chính;</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đ) Bảo đảm tính liên thông giữa các thủ tục hành chính liên quan, thực hiện phân công, phân cấp rõ ràng, minh bạch, hợp lý;</w:t>
            </w:r>
          </w:p>
          <w:p w:rsidR="00F33FE1" w:rsidRPr="00365646" w:rsidRDefault="00F33FE1"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rsidR="00F33FE1" w:rsidRPr="00365646" w:rsidRDefault="00F33FE1" w:rsidP="006E6F36">
            <w:pPr>
              <w:pStyle w:val="NormalWeb"/>
              <w:shd w:val="clear" w:color="auto" w:fill="FFFFFF"/>
              <w:spacing w:before="0" w:beforeAutospacing="0" w:after="0" w:afterAutospacing="0"/>
              <w:jc w:val="both"/>
              <w:rPr>
                <w:sz w:val="26"/>
                <w:szCs w:val="26"/>
                <w:lang w:val="vi-VN"/>
              </w:rPr>
            </w:pPr>
            <w:r w:rsidRPr="00365646">
              <w:rPr>
                <w:bCs/>
                <w:sz w:val="26"/>
                <w:szCs w:val="26"/>
                <w:lang w:val="vi-VN"/>
              </w:rPr>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tc>
        <w:tc>
          <w:tcPr>
            <w:tcW w:w="2950" w:type="dxa"/>
          </w:tcPr>
          <w:p w:rsidR="00F33FE1" w:rsidRPr="00365646" w:rsidRDefault="00F33FE1" w:rsidP="006E6F36">
            <w:pPr>
              <w:spacing w:line="240" w:lineRule="auto"/>
              <w:jc w:val="both"/>
              <w:rPr>
                <w:rStyle w:val="Strong"/>
                <w:rFonts w:ascii="Times New Roman" w:hAnsi="Times New Roman" w:cs="Times New Roman"/>
                <w:b w:val="0"/>
                <w:sz w:val="26"/>
                <w:szCs w:val="26"/>
                <w:lang w:val="vi-VN"/>
              </w:rPr>
            </w:pPr>
            <w:r w:rsidRPr="00365646">
              <w:rPr>
                <w:rStyle w:val="Strong"/>
                <w:rFonts w:ascii="Times New Roman" w:hAnsi="Times New Roman" w:cs="Times New Roman"/>
                <w:b w:val="0"/>
                <w:sz w:val="26"/>
                <w:szCs w:val="26"/>
                <w:lang w:val="vi-VN"/>
              </w:rPr>
              <w:lastRenderedPageBreak/>
              <w:t>- Tính hợp hiến:</w:t>
            </w: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b w:val="0"/>
                <w:sz w:val="26"/>
                <w:szCs w:val="26"/>
                <w:lang w:val="vi-VN"/>
              </w:rPr>
              <w:t>Nội dung quy định bảo đảm tính hợp hiến: Quy định tại Điều 60 điều chỉnh thủ tục hành chính đối với việc cấp thẻ hướng dẫn viên du lịch – một hoạt động hành nghề có điều kiện trong lĩnh vực du lịch. Dự thảo Luật sửa đổi, bổ sung theo hướng đơn giản hóa thành phần hồ sơ, rút ngắn thời gian thực hiện thủ tục hành chính, không đặt thêm các điều kiện hành nghề</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lastRenderedPageBreak/>
              <w:t xml:space="preserve">- </w:t>
            </w:r>
            <w:r w:rsidRPr="00365646">
              <w:rPr>
                <w:rStyle w:val="Strong"/>
                <w:rFonts w:ascii="Times New Roman" w:hAnsi="Times New Roman" w:cs="Times New Roman"/>
                <w:sz w:val="26"/>
                <w:szCs w:val="26"/>
                <w:lang w:val="pl-PL"/>
              </w:rPr>
              <w:t>Tính t</w:t>
            </w:r>
            <w:r w:rsidRPr="00365646">
              <w:rPr>
                <w:rStyle w:val="Strong"/>
                <w:rFonts w:ascii="Times New Roman" w:hAnsi="Times New Roman" w:cs="Times New Roman"/>
                <w:b w:val="0"/>
                <w:sz w:val="26"/>
                <w:szCs w:val="26"/>
                <w:lang w:val="vi-VN"/>
              </w:rPr>
              <w:t>hống nhất:</w:t>
            </w:r>
            <w:r w:rsidRPr="00365646">
              <w:rPr>
                <w:rFonts w:ascii="Times New Roman" w:hAnsi="Times New Roman" w:cs="Times New Roman"/>
                <w:sz w:val="26"/>
                <w:szCs w:val="26"/>
                <w:lang w:val="vi-VN"/>
              </w:rPr>
              <w:t xml:space="preserve"> Bảo đảm tính thống nhất của hệ thống pháp luật, đồng thời thúc đẩy cải cách thủ tục hành chính, chuyển đổi số</w:t>
            </w:r>
            <w:r w:rsidRPr="00365646">
              <w:rPr>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Việc bổ sung cách thức nộp hồ sơ phù hợp với chính sách phát triển giao dịch điện tử, chính sách</w:t>
            </w:r>
            <w:r w:rsidRPr="00365646">
              <w:rPr>
                <w:rFonts w:ascii="Times New Roman" w:hAnsi="Times New Roman" w:cs="Times New Roman"/>
                <w:sz w:val="26"/>
                <w:szCs w:val="26"/>
                <w:lang w:val="vi-VN"/>
              </w:rPr>
              <w:t xml:space="preserve"> </w:t>
            </w:r>
            <w:r w:rsidRPr="00365646">
              <w:rPr>
                <w:rFonts w:ascii="Times New Roman" w:hAnsi="Times New Roman" w:cs="Times New Roman"/>
                <w:bCs/>
                <w:sz w:val="26"/>
                <w:szCs w:val="26"/>
                <w:lang w:val="vi-VN"/>
              </w:rPr>
              <w:t xml:space="preserve">của Nhà nước về chuyển đổi số </w:t>
            </w:r>
            <w:r w:rsidRPr="00365646">
              <w:rPr>
                <w:rFonts w:ascii="Times New Roman" w:hAnsi="Times New Roman" w:cs="Times New Roman"/>
                <w:sz w:val="26"/>
                <w:szCs w:val="26"/>
                <w:lang w:val="vi-VN"/>
              </w:rPr>
              <w:t xml:space="preserve"> tại </w:t>
            </w:r>
            <w:r w:rsidRPr="00365646">
              <w:rPr>
                <w:rFonts w:ascii="Times New Roman" w:hAnsi="Times New Roman" w:cs="Times New Roman"/>
                <w:bCs/>
                <w:sz w:val="26"/>
                <w:szCs w:val="26"/>
                <w:lang w:val="vi-VN"/>
              </w:rPr>
              <w:t xml:space="preserve"> Luật Giao dịch điện tử và Luật Chuyển đổi số.</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Nội dung sửa đổi, bổ sung theo hướng rút ngắn thời gian thực hiện thủ tục hành chính; đơn giản hóa thành phần hồ sơ bảo đảm phù hợp với yêu cầu về quy định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6C29BD" w:rsidRPr="00365646" w:rsidRDefault="006C29BD"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lastRenderedPageBreak/>
              <w:t>20. Sửa đổi, bổ sung một số khoản, điểm của Điều 61 như sau:</w:t>
            </w:r>
          </w:p>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Sửa đổi, bổ sung điềm b khoản 1 như sau:</w:t>
            </w:r>
          </w:p>
          <w:p w:rsidR="006C29BD" w:rsidRPr="00365646" w:rsidRDefault="006C29BD"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Cs/>
                <w:sz w:val="26"/>
                <w:szCs w:val="26"/>
                <w:lang w:val="vi-VN"/>
              </w:rPr>
              <w:t>“b)</w:t>
            </w:r>
            <w:r w:rsidRPr="00365646">
              <w:rPr>
                <w:rFonts w:ascii="Times New Roman" w:hAnsi="Times New Roman" w:cs="Times New Roman"/>
                <w:b/>
                <w:bCs/>
                <w:sz w:val="26"/>
                <w:szCs w:val="26"/>
                <w:lang w:val="vi-VN"/>
              </w:rPr>
              <w:t xml:space="preserve"> 01 </w:t>
            </w:r>
            <w:r w:rsidRPr="00365646">
              <w:rPr>
                <w:rFonts w:ascii="Times New Roman" w:hAnsi="Times New Roman" w:cs="Times New Roman"/>
                <w:b/>
                <w:bCs/>
                <w:strike/>
                <w:sz w:val="26"/>
                <w:szCs w:val="26"/>
                <w:lang w:val="vi-VN"/>
              </w:rPr>
              <w:t>02</w:t>
            </w:r>
            <w:r w:rsidRPr="00365646">
              <w:rPr>
                <w:rFonts w:ascii="Times New Roman" w:hAnsi="Times New Roman" w:cs="Times New Roman"/>
                <w:strike/>
                <w:sz w:val="26"/>
                <w:szCs w:val="26"/>
                <w:lang w:val="vi-VN"/>
              </w:rPr>
              <w:t xml:space="preserve">  </w:t>
            </w:r>
            <w:r w:rsidRPr="00365646">
              <w:rPr>
                <w:rFonts w:ascii="Times New Roman" w:hAnsi="Times New Roman" w:cs="Times New Roman"/>
                <w:sz w:val="26"/>
                <w:szCs w:val="26"/>
                <w:lang w:val="vi-VN"/>
              </w:rPr>
              <w:t xml:space="preserve">ảnh chân dung màu cỡ 3cm x 4cm </w:t>
            </w:r>
            <w:r w:rsidRPr="00365646">
              <w:rPr>
                <w:rFonts w:ascii="Times New Roman" w:hAnsi="Times New Roman" w:cs="Times New Roman"/>
                <w:b/>
                <w:bCs/>
                <w:sz w:val="26"/>
                <w:szCs w:val="26"/>
                <w:lang w:val="vi-VN"/>
              </w:rPr>
              <w:t>hoặc file ảnh trong trường hợp nộp hồ sơ trực tuyến theo hướng dẫn của Bộ Văn hóa, Thể thao và Du lịch</w:t>
            </w:r>
            <w:r w:rsidRPr="00365646">
              <w:rPr>
                <w:rFonts w:ascii="Times New Roman" w:hAnsi="Times New Roman" w:cs="Times New Roman"/>
                <w:bCs/>
                <w:sz w:val="26"/>
                <w:szCs w:val="26"/>
                <w:lang w:val="vi-VN"/>
              </w:rPr>
              <w:t>”.</w:t>
            </w:r>
          </w:p>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Sửa đổi, bổ sung điểm b khoản 2 như sau:</w:t>
            </w:r>
          </w:p>
          <w:p w:rsidR="00F33FE1"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Người đề nghị cấp thẻ hướng dẫn viên du lịch tại điểm nộp </w:t>
            </w:r>
            <w:r w:rsidRPr="00365646">
              <w:rPr>
                <w:rFonts w:ascii="Times New Roman" w:hAnsi="Times New Roman" w:cs="Times New Roman"/>
                <w:b/>
                <w:bCs/>
                <w:sz w:val="26"/>
                <w:szCs w:val="26"/>
                <w:lang w:val="vi-VN"/>
              </w:rPr>
              <w:t xml:space="preserve">trực tiếp hoặc qua đường bưu điện hoặc trực tuyến </w:t>
            </w:r>
            <w:r w:rsidRPr="00365646">
              <w:rPr>
                <w:rFonts w:ascii="Times New Roman" w:hAnsi="Times New Roman" w:cs="Times New Roman"/>
                <w:sz w:val="26"/>
                <w:szCs w:val="26"/>
                <w:lang w:val="vi-VN"/>
              </w:rPr>
              <w:t>01 bộ hồ sơ đến cơ quan chuyên môn về du lịch cấp tỉ</w:t>
            </w:r>
            <w:r w:rsidRPr="00365646">
              <w:rPr>
                <w:rFonts w:ascii="Times New Roman" w:hAnsi="Times New Roman" w:cs="Times New Roman"/>
                <w:sz w:val="26"/>
                <w:szCs w:val="26"/>
                <w:lang w:val="vi-VN"/>
              </w:rPr>
              <w:t>nh;”</w:t>
            </w:r>
          </w:p>
        </w:tc>
        <w:tc>
          <w:tcPr>
            <w:tcW w:w="4724" w:type="dxa"/>
            <w:vMerge/>
          </w:tcPr>
          <w:p w:rsidR="00F33FE1" w:rsidRPr="00365646" w:rsidRDefault="00F33FE1" w:rsidP="006E6F36">
            <w:pPr>
              <w:spacing w:line="240" w:lineRule="auto"/>
              <w:jc w:val="both"/>
              <w:rPr>
                <w:rFonts w:ascii="Times New Roman" w:hAnsi="Times New Roman" w:cs="Times New Roman"/>
                <w:bCs/>
                <w:sz w:val="26"/>
                <w:szCs w:val="26"/>
                <w:lang w:val="vi-VN"/>
              </w:rPr>
            </w:pPr>
          </w:p>
        </w:tc>
        <w:tc>
          <w:tcPr>
            <w:tcW w:w="2950" w:type="dxa"/>
            <w:vMerge w:val="restart"/>
          </w:tcPr>
          <w:p w:rsidR="00F33FE1" w:rsidRPr="00365646" w:rsidRDefault="00F33FE1" w:rsidP="006E6F36">
            <w:pPr>
              <w:spacing w:line="240" w:lineRule="auto"/>
              <w:jc w:val="both"/>
              <w:rPr>
                <w:rStyle w:val="Strong"/>
                <w:rFonts w:ascii="Times New Roman" w:hAnsi="Times New Roman" w:cs="Times New Roman"/>
                <w:b w:val="0"/>
                <w:sz w:val="26"/>
                <w:szCs w:val="26"/>
                <w:lang w:val="vi-VN"/>
              </w:rPr>
            </w:pPr>
            <w:r w:rsidRPr="00365646">
              <w:rPr>
                <w:rStyle w:val="Strong"/>
                <w:rFonts w:ascii="Times New Roman" w:hAnsi="Times New Roman" w:cs="Times New Roman"/>
                <w:b w:val="0"/>
                <w:sz w:val="26"/>
                <w:szCs w:val="26"/>
                <w:lang w:val="vi-VN"/>
              </w:rPr>
              <w:t>- Tính hợp hiến:</w:t>
            </w: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b w:val="0"/>
                <w:sz w:val="26"/>
                <w:szCs w:val="26"/>
                <w:lang w:val="vi-VN"/>
              </w:rPr>
              <w:t xml:space="preserve">Nội dung quy định bảo đảm tính hợp hiến: Quy định tại Điều 61, 62 điều chỉnh thủ tục hành chính đối với việc cấp, cấp đổi thẻ hướng dẫn viên du lịch – một hoạt động hành nghề có điều kiện trong lĩnh vực du lịch. Dự thảo Luật sửa đổi, </w:t>
            </w:r>
            <w:r w:rsidRPr="00365646">
              <w:rPr>
                <w:rStyle w:val="Strong"/>
                <w:rFonts w:ascii="Times New Roman" w:hAnsi="Times New Roman" w:cs="Times New Roman"/>
                <w:b w:val="0"/>
                <w:sz w:val="26"/>
                <w:szCs w:val="26"/>
                <w:lang w:val="vi-VN"/>
              </w:rPr>
              <w:lastRenderedPageBreak/>
              <w:t>bổ sung theo hướng đơn giản hóa thành phần hồ sơ, rút ngắn thời gian thực hiện thủ tục hành chính, không đặt thêm các điều kiện hành nghề</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sz w:val="26"/>
                <w:szCs w:val="26"/>
                <w:lang w:val="pl-PL"/>
              </w:rPr>
              <w:t>Tính t</w:t>
            </w:r>
            <w:r w:rsidRPr="00365646">
              <w:rPr>
                <w:rStyle w:val="Strong"/>
                <w:rFonts w:ascii="Times New Roman" w:hAnsi="Times New Roman" w:cs="Times New Roman"/>
                <w:b w:val="0"/>
                <w:sz w:val="26"/>
                <w:szCs w:val="26"/>
                <w:lang w:val="vi-VN"/>
              </w:rPr>
              <w:t>hống nhất:</w:t>
            </w:r>
            <w:r w:rsidRPr="00365646">
              <w:rPr>
                <w:rFonts w:ascii="Times New Roman" w:hAnsi="Times New Roman" w:cs="Times New Roman"/>
                <w:sz w:val="26"/>
                <w:szCs w:val="26"/>
                <w:lang w:val="vi-VN"/>
              </w:rPr>
              <w:t xml:space="preserve"> Bảo đảm tính thống nhất của hệ thống pháp luật, đồng thời thúc đẩy cải cách thủ tục hành chính, chuyển đổi số</w:t>
            </w:r>
            <w:r w:rsidRPr="00365646">
              <w:rPr>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Việc bổ sung cách thức nộp hồ sơ phù hợp với chính sách phát triển giao dịch điện tử, chính sách</w:t>
            </w:r>
            <w:r w:rsidRPr="00365646">
              <w:rPr>
                <w:rFonts w:ascii="Times New Roman" w:hAnsi="Times New Roman" w:cs="Times New Roman"/>
                <w:sz w:val="26"/>
                <w:szCs w:val="26"/>
                <w:lang w:val="vi-VN"/>
              </w:rPr>
              <w:t xml:space="preserve"> </w:t>
            </w:r>
            <w:r w:rsidRPr="00365646">
              <w:rPr>
                <w:rFonts w:ascii="Times New Roman" w:hAnsi="Times New Roman" w:cs="Times New Roman"/>
                <w:bCs/>
                <w:sz w:val="26"/>
                <w:szCs w:val="26"/>
                <w:lang w:val="vi-VN"/>
              </w:rPr>
              <w:t xml:space="preserve">của Nhà nước về chuyển đổi số </w:t>
            </w:r>
            <w:r w:rsidRPr="00365646">
              <w:rPr>
                <w:rFonts w:ascii="Times New Roman" w:hAnsi="Times New Roman" w:cs="Times New Roman"/>
                <w:sz w:val="26"/>
                <w:szCs w:val="26"/>
                <w:lang w:val="vi-VN"/>
              </w:rPr>
              <w:t xml:space="preserve"> tại </w:t>
            </w:r>
            <w:r w:rsidRPr="00365646">
              <w:rPr>
                <w:rFonts w:ascii="Times New Roman" w:hAnsi="Times New Roman" w:cs="Times New Roman"/>
                <w:bCs/>
                <w:sz w:val="26"/>
                <w:szCs w:val="26"/>
                <w:lang w:val="vi-VN"/>
              </w:rPr>
              <w:t xml:space="preserve"> Luật Giao dịch điện tử và Luật Chuyển đổi số.</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Nội dung sửa đổi, bổ sung theo hướng rút ngắn thời gian thực hiện thủ tục hành chính; đơn giản hóa thành phần hồ sơ bảo đảm phù hợp với yêu cầu về quy định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6C29BD" w:rsidRPr="00365646" w:rsidRDefault="006C29BD"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lastRenderedPageBreak/>
              <w:t xml:space="preserve">21. Sửa đổi, bổ sung Điều 62 như sau: </w:t>
            </w:r>
          </w:p>
          <w:p w:rsidR="006C29BD" w:rsidRPr="00365646" w:rsidRDefault="006C29BD" w:rsidP="006E6F36">
            <w:pPr>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eastAsia="Times New Roman" w:hAnsi="Times New Roman" w:cs="Times New Roman"/>
                <w:b/>
                <w:bCs/>
                <w:kern w:val="0"/>
                <w:sz w:val="26"/>
                <w:szCs w:val="26"/>
                <w:lang w:val="vi-VN"/>
                <w14:ligatures w14:val="none"/>
              </w:rPr>
              <w:t>“Điều 62. Cấp đổi thẻ hướng dẫn viên du lịch</w:t>
            </w:r>
          </w:p>
          <w:p w:rsidR="006C29BD" w:rsidRPr="00365646" w:rsidRDefault="006C29BD" w:rsidP="006E6F36">
            <w:pPr>
              <w:tabs>
                <w:tab w:val="left" w:pos="975"/>
              </w:tabs>
              <w:spacing w:line="240" w:lineRule="auto"/>
              <w:jc w:val="both"/>
              <w:rPr>
                <w:rFonts w:ascii="Times New Roman" w:eastAsia="Times New Roman" w:hAnsi="Times New Roman" w:cs="Times New Roman"/>
                <w:b/>
                <w:bCs/>
                <w:kern w:val="0"/>
                <w:sz w:val="26"/>
                <w:szCs w:val="26"/>
                <w:lang w:val="vi-VN"/>
                <w14:ligatures w14:val="none"/>
              </w:rPr>
            </w:pPr>
            <w:r w:rsidRPr="00365646">
              <w:rPr>
                <w:rFonts w:ascii="Times New Roman" w:eastAsia="Times New Roman" w:hAnsi="Times New Roman" w:cs="Times New Roman"/>
                <w:kern w:val="0"/>
                <w:sz w:val="26"/>
                <w:szCs w:val="26"/>
                <w:lang w:val="vi-VN"/>
                <w14:ligatures w14:val="none"/>
              </w:rPr>
              <w:t xml:space="preserve">1. Hướng dẫn viên du lịch quốc tế, hướng dẫn viên du lịch nội địa làm thủ tục đề nghị cấp đổi thẻ hướng dẫn viên du lịch </w:t>
            </w:r>
            <w:r w:rsidRPr="00365646">
              <w:rPr>
                <w:rFonts w:ascii="Times New Roman" w:eastAsia="Times New Roman" w:hAnsi="Times New Roman" w:cs="Times New Roman"/>
                <w:b/>
                <w:bCs/>
                <w:kern w:val="0"/>
                <w:sz w:val="26"/>
                <w:szCs w:val="26"/>
                <w:lang w:val="vi-VN"/>
                <w14:ligatures w14:val="none"/>
              </w:rPr>
              <w:t>trước khi</w:t>
            </w:r>
            <w:r w:rsidRPr="00365646">
              <w:rPr>
                <w:rFonts w:ascii="Times New Roman" w:eastAsia="Times New Roman" w:hAnsi="Times New Roman" w:cs="Times New Roman"/>
                <w:kern w:val="0"/>
                <w:sz w:val="26"/>
                <w:szCs w:val="26"/>
                <w:lang w:val="vi-VN"/>
                <w14:ligatures w14:val="none"/>
              </w:rPr>
              <w:t xml:space="preserve"> thẻ</w:t>
            </w:r>
            <w:r w:rsidRPr="00365646">
              <w:rPr>
                <w:rFonts w:ascii="Times New Roman" w:eastAsia="Times New Roman" w:hAnsi="Times New Roman" w:cs="Times New Roman"/>
                <w:b/>
                <w:i/>
                <w:kern w:val="0"/>
                <w:sz w:val="26"/>
                <w:szCs w:val="26"/>
                <w:lang w:val="vi-VN"/>
                <w14:ligatures w14:val="none"/>
              </w:rPr>
              <w:t xml:space="preserve"> </w:t>
            </w:r>
            <w:r w:rsidRPr="00365646">
              <w:rPr>
                <w:rFonts w:ascii="Times New Roman" w:eastAsia="Times New Roman" w:hAnsi="Times New Roman" w:cs="Times New Roman"/>
                <w:kern w:val="0"/>
                <w:sz w:val="26"/>
                <w:szCs w:val="26"/>
                <w:lang w:val="vi-VN"/>
                <w14:ligatures w14:val="none"/>
              </w:rPr>
              <w:t xml:space="preserve">hết hạn sử dụng </w:t>
            </w:r>
            <w:r w:rsidRPr="00365646">
              <w:rPr>
                <w:rFonts w:ascii="Times New Roman" w:eastAsia="Times New Roman" w:hAnsi="Times New Roman" w:cs="Times New Roman"/>
                <w:b/>
                <w:bCs/>
                <w:kern w:val="0"/>
                <w:sz w:val="26"/>
                <w:szCs w:val="26"/>
                <w:lang w:val="vi-VN"/>
                <w14:ligatures w14:val="none"/>
              </w:rPr>
              <w:t>hoặc thay đổi thông tin trên thẻ.</w:t>
            </w:r>
          </w:p>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Hồ sơ đề nghị cấp đổi thẻ hướng dẫn viên du lịch bao gồm:</w:t>
            </w:r>
          </w:p>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Đơn đề nghị cấp thẻ hướng dẫn viên du lịch theo mẫu do Bộ trưởng Bộ Văn hóa, Thể thao và Du lịch quy định;</w:t>
            </w:r>
          </w:p>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Giấy tờ quy định tại các </w:t>
            </w:r>
            <w:r w:rsidRPr="00365646">
              <w:rPr>
                <w:rFonts w:ascii="Times New Roman" w:hAnsi="Times New Roman" w:cs="Times New Roman"/>
                <w:b/>
                <w:sz w:val="26"/>
                <w:szCs w:val="26"/>
                <w:lang w:val="vi-VN"/>
              </w:rPr>
              <w:t>điểm b và c</w:t>
            </w:r>
            <w:r w:rsidRPr="00365646">
              <w:rPr>
                <w:rFonts w:ascii="Times New Roman" w:hAnsi="Times New Roman" w:cs="Times New Roman"/>
                <w:sz w:val="26"/>
                <w:szCs w:val="26"/>
                <w:lang w:val="vi-VN"/>
              </w:rPr>
              <w:t xml:space="preserve"> khoản 1 Điều 60 của Luật này;</w:t>
            </w:r>
          </w:p>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vi-VN"/>
              </w:rPr>
              <w:t>c) Bản sao giấy tờ liên quan đến nội dung thay đổi trong trường hợp thay đổi thông tin trên thẻ hướng dẫn viên du lịch</w:t>
            </w:r>
            <w:r w:rsidRPr="00365646">
              <w:rPr>
                <w:rFonts w:ascii="Times New Roman" w:hAnsi="Times New Roman" w:cs="Times New Roman"/>
                <w:sz w:val="26"/>
                <w:szCs w:val="26"/>
                <w:lang w:val="vi-VN"/>
              </w:rPr>
              <w:t>.</w:t>
            </w:r>
          </w:p>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d) Bản sao </w:t>
            </w:r>
            <w:r w:rsidRPr="00365646">
              <w:rPr>
                <w:rFonts w:ascii="Times New Roman" w:hAnsi="Times New Roman" w:cs="Times New Roman"/>
                <w:strike/>
                <w:sz w:val="26"/>
                <w:szCs w:val="26"/>
                <w:lang w:val="vi-VN"/>
              </w:rPr>
              <w:t>có chứng thực</w:t>
            </w:r>
            <w:r w:rsidRPr="00365646">
              <w:rPr>
                <w:rFonts w:ascii="Times New Roman" w:hAnsi="Times New Roman" w:cs="Times New Roman"/>
                <w:sz w:val="26"/>
                <w:szCs w:val="26"/>
                <w:lang w:val="vi-VN"/>
              </w:rPr>
              <w:t xml:space="preserve"> giấy chứng nhận </w:t>
            </w:r>
            <w:r w:rsidRPr="00365646">
              <w:rPr>
                <w:rFonts w:ascii="Times New Roman" w:hAnsi="Times New Roman" w:cs="Times New Roman"/>
                <w:strike/>
                <w:sz w:val="26"/>
                <w:szCs w:val="26"/>
                <w:lang w:val="vi-VN"/>
              </w:rPr>
              <w:t>đã qua khóa</w:t>
            </w:r>
            <w:r w:rsidRPr="00365646">
              <w:rPr>
                <w:rFonts w:ascii="Times New Roman" w:hAnsi="Times New Roman" w:cs="Times New Roman"/>
                <w:sz w:val="26"/>
                <w:szCs w:val="26"/>
                <w:lang w:val="vi-VN"/>
              </w:rPr>
              <w:t xml:space="preserve"> cập nhật kiến thức cho hướng dẫn viên du lịch do cơ quan nhà nước có thẩm quyền cấp;</w:t>
            </w:r>
          </w:p>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Thẻ hướng dẫn viên du lịch đã được cấp.</w:t>
            </w:r>
          </w:p>
          <w:p w:rsidR="006C29BD" w:rsidRPr="00365646" w:rsidRDefault="006C29BD" w:rsidP="006E6F36">
            <w:pPr>
              <w:tabs>
                <w:tab w:val="left" w:pos="975"/>
              </w:tabs>
              <w:spacing w:line="240" w:lineRule="auto"/>
              <w:jc w:val="both"/>
              <w:rPr>
                <w:rFonts w:ascii="Times New Roman" w:eastAsia="Times New Roman" w:hAnsi="Times New Roman" w:cs="Times New Roman"/>
                <w:spacing w:val="-4"/>
                <w:kern w:val="0"/>
                <w:sz w:val="26"/>
                <w:szCs w:val="26"/>
                <w:lang w:val="vi-VN"/>
                <w14:ligatures w14:val="none"/>
              </w:rPr>
            </w:pPr>
            <w:r w:rsidRPr="00365646">
              <w:rPr>
                <w:rFonts w:ascii="Times New Roman" w:eastAsia="Times New Roman" w:hAnsi="Times New Roman" w:cs="Times New Roman"/>
                <w:spacing w:val="-4"/>
                <w:kern w:val="0"/>
                <w:sz w:val="26"/>
                <w:szCs w:val="26"/>
                <w:lang w:val="vi-VN"/>
                <w14:ligatures w14:val="none"/>
              </w:rPr>
              <w:t>3. Trình tự, thủ tục cấp đổi thẻ hướng dẫn viên du lịch được quy định như sau:</w:t>
            </w:r>
          </w:p>
          <w:p w:rsidR="006C29BD" w:rsidRPr="00365646" w:rsidRDefault="006C29BD" w:rsidP="006E6F36">
            <w:pPr>
              <w:tabs>
                <w:tab w:val="left" w:pos="975"/>
              </w:tabs>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eastAsia="Times New Roman" w:hAnsi="Times New Roman" w:cs="Times New Roman"/>
                <w:kern w:val="0"/>
                <w:sz w:val="26"/>
                <w:szCs w:val="26"/>
                <w:lang w:val="vi-VN"/>
                <w14:ligatures w14:val="none"/>
              </w:rPr>
              <w:t xml:space="preserve">a) Người đề nghị cấp đổi thẻ hướng dẫn viên du lịch nộp </w:t>
            </w:r>
            <w:r w:rsidRPr="00365646">
              <w:rPr>
                <w:rFonts w:ascii="Times New Roman" w:eastAsia="Times New Roman" w:hAnsi="Times New Roman" w:cs="Times New Roman"/>
                <w:b/>
                <w:bCs/>
                <w:kern w:val="0"/>
                <w:sz w:val="26"/>
                <w:szCs w:val="26"/>
                <w:lang w:val="vi-VN"/>
                <w14:ligatures w14:val="none"/>
              </w:rPr>
              <w:t xml:space="preserve">trực tiếp hoặc qua đường bưu điện hoặc trực tuyến </w:t>
            </w:r>
            <w:r w:rsidRPr="00365646">
              <w:rPr>
                <w:rFonts w:ascii="Times New Roman" w:eastAsia="Times New Roman" w:hAnsi="Times New Roman" w:cs="Times New Roman"/>
                <w:kern w:val="0"/>
                <w:sz w:val="26"/>
                <w:szCs w:val="26"/>
                <w:lang w:val="vi-VN"/>
                <w14:ligatures w14:val="none"/>
              </w:rPr>
              <w:t xml:space="preserve">01 bộ hồ sơ đến cơ quan nhà nước </w:t>
            </w:r>
            <w:r w:rsidRPr="00365646">
              <w:rPr>
                <w:rFonts w:ascii="Times New Roman" w:eastAsia="Times New Roman" w:hAnsi="Times New Roman" w:cs="Times New Roman"/>
                <w:strike/>
                <w:kern w:val="0"/>
                <w:sz w:val="26"/>
                <w:szCs w:val="26"/>
                <w:lang w:val="vi-VN"/>
                <w14:ligatures w14:val="none"/>
              </w:rPr>
              <w:t>có thẩm quyền cấp</w:t>
            </w:r>
            <w:r w:rsidRPr="00365646">
              <w:rPr>
                <w:rFonts w:ascii="Times New Roman" w:eastAsia="Times New Roman" w:hAnsi="Times New Roman" w:cs="Times New Roman"/>
                <w:kern w:val="0"/>
                <w:sz w:val="26"/>
                <w:szCs w:val="26"/>
                <w:lang w:val="vi-VN"/>
                <w14:ligatures w14:val="none"/>
              </w:rPr>
              <w:t xml:space="preserve"> </w:t>
            </w:r>
            <w:r w:rsidRPr="00365646">
              <w:rPr>
                <w:rFonts w:ascii="Times New Roman" w:eastAsia="Times New Roman" w:hAnsi="Times New Roman" w:cs="Times New Roman"/>
                <w:b/>
                <w:i/>
                <w:kern w:val="0"/>
                <w:sz w:val="26"/>
                <w:szCs w:val="26"/>
                <w:lang w:val="vi-VN"/>
                <w14:ligatures w14:val="none"/>
              </w:rPr>
              <w:t>đã cấp</w:t>
            </w:r>
            <w:r w:rsidRPr="00365646">
              <w:rPr>
                <w:rFonts w:ascii="Times New Roman" w:eastAsia="Times New Roman" w:hAnsi="Times New Roman" w:cs="Times New Roman"/>
                <w:kern w:val="0"/>
                <w:sz w:val="26"/>
                <w:szCs w:val="26"/>
                <w:lang w:val="vi-VN"/>
                <w14:ligatures w14:val="none"/>
              </w:rPr>
              <w:t xml:space="preserve"> thẻ;</w:t>
            </w:r>
          </w:p>
          <w:p w:rsidR="00F33FE1"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eastAsia="Times New Roman" w:hAnsi="Times New Roman" w:cs="Times New Roman"/>
                <w:kern w:val="0"/>
                <w:sz w:val="26"/>
                <w:szCs w:val="26"/>
                <w:lang w:val="vi-VN"/>
                <w14:ligatures w14:val="none"/>
              </w:rPr>
              <w:t xml:space="preserve">b) Trong thời hạn </w:t>
            </w:r>
            <w:r w:rsidRPr="00365646">
              <w:rPr>
                <w:rFonts w:ascii="Times New Roman" w:eastAsia="Times New Roman" w:hAnsi="Times New Roman" w:cs="Times New Roman"/>
                <w:b/>
                <w:bCs/>
                <w:strike/>
                <w:kern w:val="0"/>
                <w:sz w:val="26"/>
                <w:szCs w:val="26"/>
                <w:lang w:val="vi-VN"/>
                <w14:ligatures w14:val="none"/>
              </w:rPr>
              <w:t>10</w:t>
            </w:r>
            <w:r w:rsidRPr="00365646">
              <w:rPr>
                <w:rFonts w:ascii="Times New Roman" w:eastAsia="Times New Roman" w:hAnsi="Times New Roman" w:cs="Times New Roman"/>
                <w:b/>
                <w:bCs/>
                <w:kern w:val="0"/>
                <w:sz w:val="26"/>
                <w:szCs w:val="26"/>
                <w:lang w:val="vi-VN"/>
                <w14:ligatures w14:val="none"/>
              </w:rPr>
              <w:t xml:space="preserve"> 05</w:t>
            </w:r>
            <w:r w:rsidRPr="00365646">
              <w:rPr>
                <w:rFonts w:ascii="Times New Roman" w:eastAsia="Times New Roman" w:hAnsi="Times New Roman" w:cs="Times New Roman"/>
                <w:kern w:val="0"/>
                <w:sz w:val="26"/>
                <w:szCs w:val="26"/>
                <w:lang w:val="vi-VN"/>
                <w14:ligatures w14:val="none"/>
              </w:rPr>
              <w:t xml:space="preserve"> ngày làm việc kể từ ngày nhận được hồ sơ hợp lệ, cơ quan nhà nước có thẩm quyền cấp thẻ có trách nhiệm cấp đổi thẻ hướng dẫn viên du lịch cho người đề nghị; trường hợp từ chối, phải trả lời bằng văn bản và nêu rõ lý do.”</w:t>
            </w:r>
          </w:p>
        </w:tc>
        <w:tc>
          <w:tcPr>
            <w:tcW w:w="4724" w:type="dxa"/>
            <w:vMerge/>
          </w:tcPr>
          <w:p w:rsidR="00F33FE1" w:rsidRPr="00365646" w:rsidRDefault="00F33FE1" w:rsidP="006E6F36">
            <w:pPr>
              <w:spacing w:line="240" w:lineRule="auto"/>
              <w:jc w:val="both"/>
              <w:rPr>
                <w:rFonts w:ascii="Times New Roman" w:hAnsi="Times New Roman" w:cs="Times New Roman"/>
                <w:bCs/>
                <w:sz w:val="26"/>
                <w:szCs w:val="26"/>
                <w:lang w:val="vi-VN"/>
              </w:rPr>
            </w:pPr>
          </w:p>
        </w:tc>
        <w:tc>
          <w:tcPr>
            <w:tcW w:w="2950" w:type="dxa"/>
            <w:vMerge/>
          </w:tcPr>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t>Không có</w:t>
            </w:r>
          </w:p>
        </w:tc>
      </w:tr>
      <w:tr w:rsidR="00F33FE1" w:rsidRPr="006E6F36" w:rsidTr="006250EF">
        <w:tc>
          <w:tcPr>
            <w:tcW w:w="6475" w:type="dxa"/>
          </w:tcPr>
          <w:p w:rsidR="006C29BD" w:rsidRPr="00365646" w:rsidRDefault="006C29BD" w:rsidP="006E6F36">
            <w:pPr>
              <w:spacing w:line="240" w:lineRule="auto"/>
              <w:jc w:val="both"/>
              <w:rPr>
                <w:rFonts w:ascii="Times New Roman" w:hAnsi="Times New Roman" w:cs="Times New Roman"/>
                <w:bCs/>
                <w:kern w:val="0"/>
                <w:sz w:val="26"/>
                <w:szCs w:val="26"/>
                <w:u w:val="single"/>
                <w:lang w:val="vi-VN"/>
                <w14:ligatures w14:val="none"/>
              </w:rPr>
            </w:pPr>
            <w:r w:rsidRPr="00365646">
              <w:rPr>
                <w:rFonts w:ascii="Times New Roman" w:hAnsi="Times New Roman" w:cs="Times New Roman"/>
                <w:bCs/>
                <w:sz w:val="26"/>
                <w:szCs w:val="26"/>
                <w:u w:val="single"/>
                <w:lang w:val="vi-VN"/>
              </w:rPr>
              <w:lastRenderedPageBreak/>
              <w:t>22. Sửa đổi, bổ sung Điều 63 như sau:</w:t>
            </w:r>
          </w:p>
          <w:p w:rsidR="006C29BD" w:rsidRPr="00365646" w:rsidRDefault="006C29BD" w:rsidP="006E6F36">
            <w:pPr>
              <w:tabs>
                <w:tab w:val="left" w:pos="975"/>
              </w:tabs>
              <w:spacing w:line="240" w:lineRule="auto"/>
              <w:jc w:val="both"/>
              <w:rPr>
                <w:rFonts w:ascii="Times New Roman" w:eastAsia="Times New Roman" w:hAnsi="Times New Roman" w:cs="Times New Roman"/>
                <w:b/>
                <w:bCs/>
                <w:sz w:val="26"/>
                <w:szCs w:val="26"/>
                <w:lang w:val="vi-VN"/>
              </w:rPr>
            </w:pPr>
            <w:r w:rsidRPr="00365646">
              <w:rPr>
                <w:rFonts w:ascii="Times New Roman" w:eastAsia="Times New Roman" w:hAnsi="Times New Roman" w:cs="Times New Roman"/>
                <w:b/>
                <w:bCs/>
                <w:sz w:val="26"/>
                <w:szCs w:val="26"/>
                <w:lang w:val="vi-VN"/>
              </w:rPr>
              <w:t>“Điều 63. Cấp lại thẻ hướng dẫn viên du lịch</w:t>
            </w:r>
          </w:p>
          <w:p w:rsidR="006C29BD" w:rsidRPr="00365646" w:rsidRDefault="006C29BD" w:rsidP="006E6F36">
            <w:pPr>
              <w:tabs>
                <w:tab w:val="left" w:pos="975"/>
              </w:tabs>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vi-VN"/>
              </w:rPr>
              <w:t xml:space="preserve">1. Thẻ hướng dẫn viên du lịch được cấp lại trong trường hợp bị mất </w:t>
            </w:r>
            <w:r w:rsidRPr="00365646">
              <w:rPr>
                <w:rFonts w:ascii="Times New Roman" w:eastAsia="Times New Roman" w:hAnsi="Times New Roman" w:cs="Times New Roman"/>
                <w:b/>
                <w:sz w:val="26"/>
                <w:szCs w:val="26"/>
                <w:lang w:val="vi-VN"/>
              </w:rPr>
              <w:t>hoặc</w:t>
            </w:r>
            <w:r w:rsidRPr="00365646">
              <w:rPr>
                <w:rFonts w:ascii="Times New Roman" w:eastAsia="Times New Roman" w:hAnsi="Times New Roman" w:cs="Times New Roman"/>
                <w:sz w:val="26"/>
                <w:szCs w:val="26"/>
                <w:lang w:val="vi-VN"/>
              </w:rPr>
              <w:t xml:space="preserve"> bị hư hỏng </w:t>
            </w:r>
            <w:r w:rsidRPr="00365646">
              <w:rPr>
                <w:rFonts w:ascii="Times New Roman" w:eastAsia="Times New Roman" w:hAnsi="Times New Roman" w:cs="Times New Roman"/>
                <w:b/>
                <w:bCs/>
                <w:strike/>
                <w:sz w:val="26"/>
                <w:szCs w:val="26"/>
                <w:lang w:val="vi-VN"/>
              </w:rPr>
              <w:t>hoặc thay đổi thông tin trên thẻ</w:t>
            </w:r>
            <w:r w:rsidRPr="00365646">
              <w:rPr>
                <w:rFonts w:ascii="Times New Roman" w:eastAsia="Times New Roman" w:hAnsi="Times New Roman" w:cs="Times New Roman"/>
                <w:sz w:val="26"/>
                <w:szCs w:val="26"/>
                <w:lang w:val="vi-VN"/>
              </w:rPr>
              <w:t>. Thời hạn của thẻ hướng dẫn viên du lịch được cấp lại bằng thời hạn còn lại của thẻ đã được cấp.</w:t>
            </w:r>
          </w:p>
          <w:p w:rsidR="006C29BD" w:rsidRPr="00365646" w:rsidRDefault="006C29BD" w:rsidP="006E6F36">
            <w:pPr>
              <w:tabs>
                <w:tab w:val="left" w:pos="975"/>
              </w:tabs>
              <w:spacing w:line="240" w:lineRule="auto"/>
              <w:jc w:val="both"/>
              <w:rPr>
                <w:rFonts w:ascii="Times New Roman" w:eastAsia="Calibri" w:hAnsi="Times New Roman" w:cs="Times New Roman"/>
                <w:sz w:val="26"/>
                <w:szCs w:val="26"/>
                <w:lang w:val="vi-VN"/>
              </w:rPr>
            </w:pPr>
            <w:r w:rsidRPr="00365646">
              <w:rPr>
                <w:rFonts w:ascii="Times New Roman" w:hAnsi="Times New Roman" w:cs="Times New Roman"/>
                <w:sz w:val="26"/>
                <w:szCs w:val="26"/>
                <w:lang w:val="vi-VN"/>
              </w:rPr>
              <w:t>2. Hồ sơ đề nghị cấp lại thẻ hướng dẫn viên du lịch bao gồm:</w:t>
            </w:r>
          </w:p>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Đơn đề nghị cấp lại thẻ hướng dẫn viên du lịch theo mẫu do Bộ trưởng Bộ Văn hóa, Thể thao và Du lịch quy định;</w:t>
            </w:r>
          </w:p>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w:t>
            </w:r>
            <w:r w:rsidRPr="00365646">
              <w:rPr>
                <w:rFonts w:ascii="Times New Roman" w:hAnsi="Times New Roman" w:cs="Times New Roman"/>
                <w:b/>
                <w:bCs/>
                <w:strike/>
                <w:sz w:val="26"/>
                <w:szCs w:val="26"/>
                <w:lang w:val="vi-VN"/>
              </w:rPr>
              <w:t>02</w:t>
            </w:r>
            <w:r w:rsidRPr="00365646">
              <w:rPr>
                <w:rFonts w:ascii="Times New Roman" w:hAnsi="Times New Roman" w:cs="Times New Roman"/>
                <w:b/>
                <w:bCs/>
                <w:sz w:val="26"/>
                <w:szCs w:val="26"/>
                <w:lang w:val="vi-VN"/>
              </w:rPr>
              <w:t xml:space="preserve"> 01</w:t>
            </w:r>
            <w:r w:rsidRPr="00365646">
              <w:rPr>
                <w:rFonts w:ascii="Times New Roman" w:hAnsi="Times New Roman" w:cs="Times New Roman"/>
                <w:sz w:val="26"/>
                <w:szCs w:val="26"/>
                <w:lang w:val="vi-VN"/>
              </w:rPr>
              <w:t xml:space="preserve"> ảnh chân dung màu cỡ 3cm x 4cm </w:t>
            </w:r>
            <w:r w:rsidRPr="00365646">
              <w:rPr>
                <w:rFonts w:ascii="Times New Roman" w:hAnsi="Times New Roman" w:cs="Times New Roman"/>
                <w:b/>
                <w:bCs/>
                <w:sz w:val="26"/>
                <w:szCs w:val="26"/>
                <w:lang w:val="vi-VN"/>
              </w:rPr>
              <w:t>hoặc file ảnh trong trường hợp nộp hồ sơ trực tuyến</w:t>
            </w:r>
            <w:r w:rsidRPr="00365646">
              <w:rPr>
                <w:rFonts w:ascii="Times New Roman" w:hAnsi="Times New Roman" w:cs="Times New Roman"/>
                <w:sz w:val="26"/>
                <w:szCs w:val="26"/>
                <w:lang w:val="vi-VN"/>
              </w:rPr>
              <w:t>.</w:t>
            </w:r>
          </w:p>
          <w:p w:rsidR="006C29BD" w:rsidRPr="00365646" w:rsidRDefault="006C29BD" w:rsidP="006E6F36">
            <w:pPr>
              <w:tabs>
                <w:tab w:val="left" w:pos="975"/>
              </w:tabs>
              <w:spacing w:line="240" w:lineRule="auto"/>
              <w:jc w:val="both"/>
              <w:rPr>
                <w:rFonts w:ascii="Times New Roman" w:hAnsi="Times New Roman" w:cs="Times New Roman"/>
                <w:strike/>
                <w:sz w:val="26"/>
                <w:szCs w:val="26"/>
                <w:lang w:val="vi-VN"/>
              </w:rPr>
            </w:pPr>
            <w:r w:rsidRPr="00365646">
              <w:rPr>
                <w:rFonts w:ascii="Times New Roman" w:hAnsi="Times New Roman" w:cs="Times New Roman"/>
                <w:strike/>
                <w:sz w:val="26"/>
                <w:szCs w:val="26"/>
                <w:lang w:val="vi-VN"/>
              </w:rPr>
              <w:t>c) Bản sao có chứng thực giấy tờ liên quan đến nội dung thay đổi trong trường hợp cấp lại thẻ do thay đổi thông tin trên thẻ hướng dẫn viên du lịch</w:t>
            </w:r>
          </w:p>
          <w:p w:rsidR="006C29BD" w:rsidRPr="00365646" w:rsidRDefault="006C29BD" w:rsidP="006E6F36">
            <w:pPr>
              <w:tabs>
                <w:tab w:val="left" w:pos="975"/>
              </w:tabs>
              <w:spacing w:line="240" w:lineRule="auto"/>
              <w:jc w:val="both"/>
              <w:rPr>
                <w:rFonts w:ascii="Times New Roman" w:eastAsia="Times New Roman" w:hAnsi="Times New Roman" w:cs="Times New Roman"/>
                <w:spacing w:val="-4"/>
                <w:sz w:val="26"/>
                <w:szCs w:val="26"/>
                <w:lang w:val="vi-VN"/>
              </w:rPr>
            </w:pPr>
            <w:r w:rsidRPr="00365646">
              <w:rPr>
                <w:rFonts w:ascii="Times New Roman" w:eastAsia="Times New Roman" w:hAnsi="Times New Roman" w:cs="Times New Roman"/>
                <w:spacing w:val="-4"/>
                <w:sz w:val="26"/>
                <w:szCs w:val="26"/>
                <w:lang w:val="vi-VN"/>
              </w:rPr>
              <w:t>3. Trình tự, thủ tục cấp đổi thẻ hướng dẫn viên du lịch được quy định như sau:</w:t>
            </w:r>
          </w:p>
          <w:p w:rsidR="006C29BD" w:rsidRPr="00365646" w:rsidRDefault="006C29BD" w:rsidP="006E6F36">
            <w:pPr>
              <w:tabs>
                <w:tab w:val="left" w:pos="975"/>
              </w:tabs>
              <w:spacing w:line="240" w:lineRule="auto"/>
              <w:jc w:val="both"/>
              <w:rPr>
                <w:rFonts w:ascii="Times New Roman" w:eastAsia="Calibri" w:hAnsi="Times New Roman" w:cs="Times New Roman"/>
                <w:sz w:val="26"/>
                <w:szCs w:val="26"/>
                <w:lang w:val="vi-VN"/>
              </w:rPr>
            </w:pPr>
            <w:r w:rsidRPr="00365646">
              <w:rPr>
                <w:rFonts w:ascii="Times New Roman" w:eastAsia="Times New Roman" w:hAnsi="Times New Roman" w:cs="Times New Roman"/>
                <w:sz w:val="26"/>
                <w:szCs w:val="26"/>
                <w:lang w:val="vi-VN"/>
              </w:rPr>
              <w:t xml:space="preserve">a) Người đề nghị cấp đổi thẻ hướng dẫn viên du lịch nộp </w:t>
            </w:r>
            <w:r w:rsidRPr="00365646">
              <w:rPr>
                <w:rFonts w:ascii="Times New Roman" w:eastAsia="Times New Roman" w:hAnsi="Times New Roman" w:cs="Times New Roman"/>
                <w:b/>
                <w:bCs/>
                <w:sz w:val="26"/>
                <w:szCs w:val="26"/>
                <w:lang w:val="vi-VN"/>
              </w:rPr>
              <w:t xml:space="preserve">trực tiếp hoặc qua đường bưu điện hoặc trực tuyến </w:t>
            </w:r>
            <w:r w:rsidRPr="00365646">
              <w:rPr>
                <w:rFonts w:ascii="Times New Roman" w:eastAsia="Times New Roman" w:hAnsi="Times New Roman" w:cs="Times New Roman"/>
                <w:sz w:val="26"/>
                <w:szCs w:val="26"/>
                <w:lang w:val="vi-VN"/>
              </w:rPr>
              <w:t xml:space="preserve">01 bộ hồ sơ đến cơ quan nhà nước </w:t>
            </w:r>
            <w:r w:rsidRPr="00365646">
              <w:rPr>
                <w:rFonts w:ascii="Times New Roman" w:eastAsia="Times New Roman" w:hAnsi="Times New Roman" w:cs="Times New Roman"/>
                <w:strike/>
                <w:sz w:val="26"/>
                <w:szCs w:val="26"/>
                <w:lang w:val="vi-VN"/>
              </w:rPr>
              <w:t>có thẩm quyền cấp</w:t>
            </w:r>
            <w:r w:rsidRPr="00365646">
              <w:rPr>
                <w:rFonts w:ascii="Times New Roman" w:eastAsia="Times New Roman" w:hAnsi="Times New Roman" w:cs="Times New Roman"/>
                <w:sz w:val="26"/>
                <w:szCs w:val="26"/>
                <w:lang w:val="vi-VN"/>
              </w:rPr>
              <w:t xml:space="preserve"> </w:t>
            </w:r>
            <w:r w:rsidRPr="00365646">
              <w:rPr>
                <w:rFonts w:ascii="Times New Roman" w:eastAsia="Times New Roman" w:hAnsi="Times New Roman" w:cs="Times New Roman"/>
                <w:b/>
                <w:i/>
                <w:sz w:val="26"/>
                <w:szCs w:val="26"/>
                <w:lang w:val="vi-VN"/>
              </w:rPr>
              <w:t>đã cấp</w:t>
            </w:r>
            <w:r w:rsidRPr="00365646">
              <w:rPr>
                <w:rFonts w:ascii="Times New Roman" w:eastAsia="Times New Roman" w:hAnsi="Times New Roman" w:cs="Times New Roman"/>
                <w:sz w:val="26"/>
                <w:szCs w:val="26"/>
                <w:lang w:val="vi-VN"/>
              </w:rPr>
              <w:t xml:space="preserve"> thẻ;</w:t>
            </w:r>
          </w:p>
          <w:p w:rsidR="00F33FE1"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Trong thời hạn </w:t>
            </w:r>
            <w:r w:rsidRPr="00365646">
              <w:rPr>
                <w:rFonts w:ascii="Times New Roman" w:hAnsi="Times New Roman" w:cs="Times New Roman"/>
                <w:b/>
                <w:bCs/>
                <w:strike/>
                <w:sz w:val="26"/>
                <w:szCs w:val="26"/>
                <w:lang w:val="vi-VN"/>
              </w:rPr>
              <w:t>10</w:t>
            </w:r>
            <w:r w:rsidRPr="00365646">
              <w:rPr>
                <w:rFonts w:ascii="Times New Roman" w:hAnsi="Times New Roman" w:cs="Times New Roman"/>
                <w:b/>
                <w:bCs/>
                <w:sz w:val="26"/>
                <w:szCs w:val="26"/>
                <w:lang w:val="vi-VN"/>
              </w:rPr>
              <w:t xml:space="preserve"> 05</w:t>
            </w:r>
            <w:r w:rsidRPr="00365646">
              <w:rPr>
                <w:rFonts w:ascii="Times New Roman" w:hAnsi="Times New Roman" w:cs="Times New Roman"/>
                <w:sz w:val="26"/>
                <w:szCs w:val="26"/>
                <w:lang w:val="vi-VN"/>
              </w:rPr>
              <w:t xml:space="preserve"> ngày làm việc kể từ ngày nhận được hồ sơ hợp lệ, cơ quan nhà nước có thẩm quyền cấp thẻ cấp lại thẻ hướng dẫn viên du lịch cho người đề nghị; trường hợp từ chối phải trả lời bằng văn bản và nêu rõ lý do.”.</w:t>
            </w:r>
          </w:p>
        </w:tc>
        <w:tc>
          <w:tcPr>
            <w:tcW w:w="4724" w:type="dxa"/>
            <w:vMerge/>
          </w:tcPr>
          <w:p w:rsidR="00F33FE1" w:rsidRPr="00365646" w:rsidRDefault="00F33FE1" w:rsidP="006E6F36">
            <w:pPr>
              <w:spacing w:line="240" w:lineRule="auto"/>
              <w:jc w:val="both"/>
              <w:rPr>
                <w:rFonts w:ascii="Times New Roman" w:hAnsi="Times New Roman" w:cs="Times New Roman"/>
                <w:bCs/>
                <w:sz w:val="26"/>
                <w:szCs w:val="26"/>
                <w:lang w:val="vi-VN"/>
              </w:rPr>
            </w:pPr>
          </w:p>
        </w:tc>
        <w:tc>
          <w:tcPr>
            <w:tcW w:w="2950" w:type="dxa"/>
          </w:tcPr>
          <w:p w:rsidR="00F33FE1" w:rsidRPr="00365646" w:rsidRDefault="00F33FE1" w:rsidP="006E6F36">
            <w:pPr>
              <w:spacing w:line="240" w:lineRule="auto"/>
              <w:jc w:val="both"/>
              <w:rPr>
                <w:rStyle w:val="Strong"/>
                <w:rFonts w:ascii="Times New Roman" w:hAnsi="Times New Roman" w:cs="Times New Roman"/>
                <w:b w:val="0"/>
                <w:sz w:val="26"/>
                <w:szCs w:val="26"/>
                <w:lang w:val="vi-VN"/>
              </w:rPr>
            </w:pPr>
            <w:r w:rsidRPr="00365646">
              <w:rPr>
                <w:rStyle w:val="Strong"/>
                <w:rFonts w:ascii="Times New Roman" w:hAnsi="Times New Roman" w:cs="Times New Roman"/>
                <w:b w:val="0"/>
                <w:sz w:val="26"/>
                <w:szCs w:val="26"/>
                <w:lang w:val="vi-VN"/>
              </w:rPr>
              <w:t>- Tính hợp hiến:</w:t>
            </w: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b w:val="0"/>
                <w:sz w:val="26"/>
                <w:szCs w:val="26"/>
                <w:lang w:val="vi-VN"/>
              </w:rPr>
              <w:t>Nội dung quy định bảo đảm tính hợp hiến: Quy định tại Điều 63 điều chỉnh thủ tục hành chính đối với việc cấp lại thẻ hướng dẫn viên du lịch – một hoạt động hành nghề có điều kiện trong lĩnh vực du lịch. Dự thảo Luật sửa đổi, bổ sung theo hướng đơn giản hóa thành phần hồ sơ, rút ngắn thời gian thực hiện thủ tục hành chính, không đặt thêm các điều kiện hành nghề</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F33FE1" w:rsidRPr="00365646" w:rsidRDefault="00F33FE1"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w:t>
            </w:r>
            <w:r w:rsidRPr="00365646">
              <w:rPr>
                <w:rStyle w:val="Strong"/>
                <w:rFonts w:ascii="Times New Roman" w:hAnsi="Times New Roman" w:cs="Times New Roman"/>
                <w:sz w:val="26"/>
                <w:szCs w:val="26"/>
                <w:lang w:val="pl-PL"/>
              </w:rPr>
              <w:t>Tính t</w:t>
            </w:r>
            <w:r w:rsidRPr="00365646">
              <w:rPr>
                <w:rStyle w:val="Strong"/>
                <w:rFonts w:ascii="Times New Roman" w:hAnsi="Times New Roman" w:cs="Times New Roman"/>
                <w:b w:val="0"/>
                <w:sz w:val="26"/>
                <w:szCs w:val="26"/>
                <w:lang w:val="vi-VN"/>
              </w:rPr>
              <w:t>hống nhất:</w:t>
            </w:r>
            <w:r w:rsidRPr="00365646">
              <w:rPr>
                <w:rFonts w:ascii="Times New Roman" w:hAnsi="Times New Roman" w:cs="Times New Roman"/>
                <w:sz w:val="26"/>
                <w:szCs w:val="26"/>
                <w:lang w:val="vi-VN"/>
              </w:rPr>
              <w:t xml:space="preserve"> Bảo đảm tính thống nhất của hệ thống pháp luật, đồng thời thúc đẩy cải cách thủ tục hành chính, chuyển đổi số</w:t>
            </w:r>
            <w:r w:rsidRPr="00365646">
              <w:rPr>
                <w:rFonts w:ascii="Times New Roman" w:hAnsi="Times New Roman" w:cs="Times New Roman"/>
                <w:sz w:val="26"/>
                <w:szCs w:val="26"/>
                <w:lang w:val="pl-PL"/>
              </w:rPr>
              <w:t>:</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Việc bổ sung cách thức nộp hồ sơ phù hợp với chính sách phát triển giao dịch điện tử, chính sách</w:t>
            </w:r>
            <w:r w:rsidRPr="00365646">
              <w:rPr>
                <w:rFonts w:ascii="Times New Roman" w:hAnsi="Times New Roman" w:cs="Times New Roman"/>
                <w:sz w:val="26"/>
                <w:szCs w:val="26"/>
                <w:lang w:val="vi-VN"/>
              </w:rPr>
              <w:t xml:space="preserve"> </w:t>
            </w:r>
            <w:r w:rsidRPr="00365646">
              <w:rPr>
                <w:rFonts w:ascii="Times New Roman" w:hAnsi="Times New Roman" w:cs="Times New Roman"/>
                <w:bCs/>
                <w:sz w:val="26"/>
                <w:szCs w:val="26"/>
                <w:lang w:val="vi-VN"/>
              </w:rPr>
              <w:t xml:space="preserve">của Nhà nước về chuyển đổi số </w:t>
            </w:r>
            <w:r w:rsidRPr="00365646">
              <w:rPr>
                <w:rFonts w:ascii="Times New Roman" w:hAnsi="Times New Roman" w:cs="Times New Roman"/>
                <w:sz w:val="26"/>
                <w:szCs w:val="26"/>
                <w:lang w:val="vi-VN"/>
              </w:rPr>
              <w:t xml:space="preserve"> tại </w:t>
            </w:r>
            <w:r w:rsidRPr="00365646">
              <w:rPr>
                <w:rFonts w:ascii="Times New Roman" w:hAnsi="Times New Roman" w:cs="Times New Roman"/>
                <w:bCs/>
                <w:sz w:val="26"/>
                <w:szCs w:val="26"/>
                <w:lang w:val="vi-VN"/>
              </w:rPr>
              <w:t xml:space="preserve"> Luật Giao dịch </w:t>
            </w:r>
            <w:r w:rsidRPr="00365646">
              <w:rPr>
                <w:rFonts w:ascii="Times New Roman" w:hAnsi="Times New Roman" w:cs="Times New Roman"/>
                <w:bCs/>
                <w:sz w:val="26"/>
                <w:szCs w:val="26"/>
                <w:lang w:val="vi-VN"/>
              </w:rPr>
              <w:lastRenderedPageBreak/>
              <w:t>điện tử và Luật Chuyển đổi số.</w:t>
            </w:r>
          </w:p>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Nội dung sửa đổi, bổ sung theo hướng rút ngắn thời gian thực hiện thủ tục hành chính; đơn giản hóa thành phần hồ sơ bảo đảm phù hợp với yêu cầu về quy định thủ tục hành chính.</w:t>
            </w:r>
          </w:p>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F33FE1" w:rsidRPr="006E6F36" w:rsidTr="006250EF">
        <w:tc>
          <w:tcPr>
            <w:tcW w:w="6475" w:type="dxa"/>
          </w:tcPr>
          <w:p w:rsidR="006C29BD" w:rsidRPr="00365646" w:rsidRDefault="006C29BD"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lastRenderedPageBreak/>
              <w:t xml:space="preserve">30. </w:t>
            </w:r>
            <w:r w:rsidRPr="00365646">
              <w:rPr>
                <w:rFonts w:ascii="Times New Roman" w:hAnsi="Times New Roman" w:cs="Times New Roman"/>
                <w:sz w:val="26"/>
                <w:szCs w:val="26"/>
                <w:u w:val="single"/>
                <w:shd w:val="clear" w:color="auto" w:fill="FFFFFF"/>
                <w:lang w:val="vi-VN"/>
              </w:rPr>
              <w:t>Thay thế một số cụm từ tại các điều, khoản, điểm sau đây:</w:t>
            </w:r>
          </w:p>
          <w:p w:rsidR="00F33FE1" w:rsidRPr="00365646" w:rsidRDefault="006C29BD"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sz w:val="26"/>
                <w:szCs w:val="26"/>
                <w:lang w:val="vi-VN"/>
              </w:rPr>
              <w:t>a) Thay thế cụm từ “Tổng cục Du lịch” bằng cụm từ “Cục Du lịch Quốc gia Việt Nam” tại khoản 2 Điều 64</w:t>
            </w:r>
          </w:p>
        </w:tc>
        <w:tc>
          <w:tcPr>
            <w:tcW w:w="4724" w:type="dxa"/>
          </w:tcPr>
          <w:p w:rsidR="00F33FE1" w:rsidRPr="00365646" w:rsidRDefault="00F33FE1" w:rsidP="006E6F36">
            <w:pPr>
              <w:spacing w:line="240" w:lineRule="auto"/>
              <w:jc w:val="both"/>
              <w:rPr>
                <w:rFonts w:ascii="Times New Roman" w:hAnsi="Times New Roman" w:cs="Times New Roman"/>
                <w:bCs/>
                <w:sz w:val="26"/>
                <w:szCs w:val="26"/>
                <w:lang w:val="pl-PL"/>
              </w:rPr>
            </w:pPr>
          </w:p>
        </w:tc>
        <w:tc>
          <w:tcPr>
            <w:tcW w:w="2950" w:type="dxa"/>
          </w:tcPr>
          <w:p w:rsidR="00F33FE1" w:rsidRPr="00365646" w:rsidRDefault="00F33FE1" w:rsidP="006E6F36">
            <w:pPr>
              <w:spacing w:line="240" w:lineRule="auto"/>
              <w:jc w:val="both"/>
              <w:rPr>
                <w:rFonts w:ascii="Times New Roman" w:hAnsi="Times New Roman" w:cs="Times New Roman"/>
                <w:bCs/>
                <w:sz w:val="26"/>
                <w:szCs w:val="26"/>
                <w:lang w:val="vi-VN"/>
              </w:rPr>
            </w:pPr>
          </w:p>
        </w:tc>
        <w:tc>
          <w:tcPr>
            <w:tcW w:w="1400" w:type="dxa"/>
          </w:tcPr>
          <w:p w:rsidR="00F33FE1" w:rsidRPr="00365646" w:rsidRDefault="00F33FE1" w:rsidP="006E6F36">
            <w:pPr>
              <w:spacing w:line="240" w:lineRule="auto"/>
              <w:jc w:val="both"/>
              <w:rPr>
                <w:rFonts w:ascii="Times New Roman" w:hAnsi="Times New Roman" w:cs="Times New Roman"/>
                <w:bCs/>
                <w:sz w:val="26"/>
                <w:szCs w:val="26"/>
                <w:lang w:val="pl-PL"/>
              </w:rPr>
            </w:pPr>
          </w:p>
        </w:tc>
      </w:tr>
      <w:tr w:rsidR="006C29BD" w:rsidRPr="006E6F36" w:rsidTr="006250EF">
        <w:tc>
          <w:tcPr>
            <w:tcW w:w="6475" w:type="dxa"/>
          </w:tcPr>
          <w:p w:rsidR="006C29BD" w:rsidRPr="00365646" w:rsidRDefault="006C29BD" w:rsidP="006E6F36">
            <w:pPr>
              <w:spacing w:line="240" w:lineRule="auto"/>
              <w:jc w:val="both"/>
              <w:rPr>
                <w:rFonts w:ascii="Times New Roman" w:eastAsia="Times New Roman" w:hAnsi="Times New Roman" w:cs="Times New Roman"/>
                <w:bCs/>
                <w:kern w:val="0"/>
                <w:sz w:val="26"/>
                <w:szCs w:val="26"/>
                <w:u w:val="single"/>
                <w:lang w:val="vi-VN"/>
                <w14:ligatures w14:val="none"/>
              </w:rPr>
            </w:pPr>
            <w:r w:rsidRPr="00365646">
              <w:rPr>
                <w:rFonts w:ascii="Times New Roman" w:hAnsi="Times New Roman" w:cs="Times New Roman"/>
                <w:sz w:val="26"/>
                <w:szCs w:val="26"/>
                <w:u w:val="single"/>
                <w:lang w:val="vi-VN"/>
              </w:rPr>
              <w:lastRenderedPageBreak/>
              <w:t xml:space="preserve">23. </w:t>
            </w:r>
            <w:r w:rsidRPr="00365646">
              <w:rPr>
                <w:rFonts w:ascii="Times New Roman" w:eastAsia="Times New Roman" w:hAnsi="Times New Roman" w:cs="Times New Roman"/>
                <w:bCs/>
                <w:kern w:val="0"/>
                <w:sz w:val="26"/>
                <w:szCs w:val="26"/>
                <w:u w:val="single"/>
                <w:lang w:val="vi-VN"/>
                <w14:ligatures w14:val="none"/>
              </w:rPr>
              <w:t xml:space="preserve">Sửa đổi, bổ sung điểm h khoản 2 Điều 65 như sau: </w:t>
            </w:r>
          </w:p>
          <w:p w:rsidR="006C29BD" w:rsidRPr="00365646" w:rsidRDefault="006C29BD" w:rsidP="006E6F36">
            <w:pPr>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eastAsia="Times New Roman" w:hAnsi="Times New Roman" w:cs="Times New Roman"/>
                <w:kern w:val="0"/>
                <w:sz w:val="26"/>
                <w:szCs w:val="26"/>
                <w:lang w:val="vi-VN"/>
                <w14:ligatures w14:val="none"/>
              </w:rPr>
              <w:t xml:space="preserve">“h) Hướng dẫn viên du lịch quốc tế và hướng dẫn viên du lịch nội địa phải mang theo </w:t>
            </w:r>
            <w:r w:rsidRPr="00365646">
              <w:rPr>
                <w:rFonts w:ascii="Times New Roman" w:eastAsia="Times New Roman" w:hAnsi="Times New Roman" w:cs="Times New Roman"/>
                <w:strike/>
                <w:kern w:val="0"/>
                <w:sz w:val="26"/>
                <w:szCs w:val="26"/>
                <w:lang w:val="vi-VN"/>
                <w14:ligatures w14:val="none"/>
              </w:rPr>
              <w:t>giấy tờ</w:t>
            </w:r>
            <w:r w:rsidRPr="00365646">
              <w:rPr>
                <w:rFonts w:ascii="Times New Roman" w:eastAsia="Times New Roman" w:hAnsi="Times New Roman" w:cs="Times New Roman"/>
                <w:kern w:val="0"/>
                <w:sz w:val="26"/>
                <w:szCs w:val="26"/>
                <w:lang w:val="vi-VN"/>
                <w14:ligatures w14:val="none"/>
              </w:rPr>
              <w:t xml:space="preserve"> </w:t>
            </w:r>
            <w:r w:rsidRPr="00365646">
              <w:rPr>
                <w:rFonts w:ascii="Times New Roman" w:eastAsia="Times New Roman" w:hAnsi="Times New Roman" w:cs="Times New Roman"/>
                <w:b/>
                <w:kern w:val="0"/>
                <w:sz w:val="26"/>
                <w:szCs w:val="26"/>
                <w:lang w:val="vi-VN"/>
                <w14:ligatures w14:val="none"/>
              </w:rPr>
              <w:t>bản</w:t>
            </w:r>
            <w:r w:rsidRPr="00365646">
              <w:rPr>
                <w:rFonts w:ascii="Times New Roman" w:eastAsia="Times New Roman" w:hAnsi="Times New Roman" w:cs="Times New Roman"/>
                <w:kern w:val="0"/>
                <w:sz w:val="26"/>
                <w:szCs w:val="26"/>
                <w:lang w:val="vi-VN"/>
                <w14:ligatures w14:val="none"/>
              </w:rPr>
              <w:t xml:space="preserve"> phân công nhiệm vụ của doanh nghiệp tổ chức chương trình du lịch và chương trình du lịch bằng tiếng Việt trong khi hành nghề. Trường hợp hướng dẫn khách du lịch quốc tế thì hướng dẫn viên du lịch phải mang theo chương trình du lịch bằng tiếng Việt và tiếng nước ngoài. </w:t>
            </w:r>
            <w:r w:rsidRPr="00365646">
              <w:rPr>
                <w:rFonts w:ascii="Times New Roman" w:eastAsia="Times New Roman" w:hAnsi="Times New Roman" w:cs="Times New Roman"/>
                <w:b/>
                <w:kern w:val="0"/>
                <w:sz w:val="26"/>
                <w:szCs w:val="26"/>
                <w:lang w:val="vi-VN"/>
                <w14:ligatures w14:val="none"/>
              </w:rPr>
              <w:t>Hình thức bản phân công nhiệm vụ và chương trình du lịch là văn bản giấy hoặc điện tử.”</w:t>
            </w:r>
          </w:p>
          <w:p w:rsidR="006C29BD" w:rsidRPr="00365646" w:rsidRDefault="006C29BD" w:rsidP="006E6F36">
            <w:pPr>
              <w:spacing w:line="240" w:lineRule="auto"/>
              <w:jc w:val="both"/>
              <w:rPr>
                <w:rFonts w:ascii="Times New Roman" w:hAnsi="Times New Roman" w:cs="Times New Roman"/>
                <w:sz w:val="26"/>
                <w:szCs w:val="26"/>
                <w:u w:val="single"/>
                <w:lang w:val="vi-VN"/>
              </w:rPr>
            </w:pPr>
          </w:p>
        </w:tc>
        <w:tc>
          <w:tcPr>
            <w:tcW w:w="4724" w:type="dxa"/>
          </w:tcPr>
          <w:p w:rsidR="006C29BD" w:rsidRPr="00365646" w:rsidRDefault="002416EB"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1. Luật Chuyển đổi số</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9. Chính sách của Nhà nước về chuyển đổi số</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Phát triển hạ tầng chuyển đổi số thống nhất, an toàn, tin cậy và có khả năng mở rộng, đáp ứng yêu cầu kết nối, chia sẻ và cung cấp dịch vụ số.</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Thúc đẩy hình thành và phát triển dữ liệu số, bảo đảm khả năng truy cập, chia sẻ, sử dụng lại và khai thác dữ liệu số theo quy định của pháp luật.</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Khuyến khích phát triển và sử dụng nền tảng số dùng chung, nền tảng số mở và các sản phẩm, dịch vụ công nghệ số phục vụ quản trị, cung cấp dịch vụ và phát triển kinh tế - xã hội; bảo đảm khả năng tiếp cận và thụ hưởng bình đẳng trong chuyển đổi số, đặc biệt là trong các lĩnh vực giáo dục, y tế, văn hóa, lao động, việc làm và an sinh xã hội.</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Khuyến khích đổi mới sáng tạo, thử nghiệm có kiểm soát và ứng dụng công nghệ số mới nhằm nâng cao hiệu quả cung cấp dịch vụ và phát triển sản phẩm, dịch vụ số.</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Thúc đẩy, hỗ trợ doanh nghiệp, hợp tác xã, hộ kinh doanh thực hiện chuyển đổi số; ưu tiên hỗ trợ doanh nghiệp nhỏ và vừa, doanh nghiệp hoạt động tại vùng có điều kiện kinh tế - xã hội khó khăn, đặc biệt khó khăn.</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7. Tăng cường quản lý, giám sát hoạt động của hệ thống số, nền tảng số, đặc biệt là nền </w:t>
            </w:r>
            <w:r w:rsidRPr="00365646">
              <w:rPr>
                <w:sz w:val="26"/>
                <w:szCs w:val="26"/>
                <w:lang w:val="vi-VN"/>
              </w:rPr>
              <w:lastRenderedPageBreak/>
              <w:t>tảng số trung gian có quy mô lớn, rất lớn nhằm bảo đảm cạnh tranh lành mạnh, an toàn, minh bạch trên môi trường số.</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9. Thu hút, trọng dụng nhân tài, nhân lực chất lượng cao; phổ cập, phát triển năng lực số cho cơ quan, tổ chức, doanh nghiệp và người dân; bảo đảm khả năng triển khai, vận hành và thụ hưởng lợi ích từ chuyển đổi số an toàn, bền vững; hỗ trợ đào tạo, bồi dưỡng, chuyển đổi nghề nghiệp đối với lực lượng lao động bị ảnh hưởng hoặc mất việc làm do quá trình chuyển đổi số.</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10. Phát triển công dân số, thúc đẩy các điều kiện tiếp cận, sử dụng công bằng dịch vụ số cơ bản, tối thiểu bao gồm danh tính điện tử, năng lực số cơ bản, chứng thư chữ ký số theo pháp luật về giao dịch điện tử, dịch vụ công trực tuyến, dịch vụ viễn thông cơ bản theo pháp luật về viễn thông, dịch vụ thanh toán không dùng tiền mặt theo pháp luật về ngân hàng.</w:t>
            </w:r>
          </w:p>
          <w:p w:rsidR="002416EB" w:rsidRPr="00365646" w:rsidRDefault="002416EB"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2. Luật Giao dịch điện tử năm 2023</w:t>
            </w:r>
          </w:p>
          <w:p w:rsidR="002416EB" w:rsidRPr="00365646" w:rsidRDefault="002416EB" w:rsidP="006E6F36">
            <w:pPr>
              <w:pStyle w:val="NormalWeb"/>
              <w:shd w:val="clear" w:color="auto" w:fill="FFFFFF"/>
              <w:spacing w:before="0" w:beforeAutospacing="0" w:after="0" w:afterAutospacing="0"/>
              <w:jc w:val="both"/>
              <w:rPr>
                <w:sz w:val="26"/>
                <w:szCs w:val="26"/>
                <w:lang w:val="vi-VN"/>
              </w:rPr>
            </w:pPr>
            <w:bookmarkStart w:id="22" w:name="dieu_7"/>
            <w:r w:rsidRPr="00365646">
              <w:rPr>
                <w:b/>
                <w:bCs/>
                <w:sz w:val="26"/>
                <w:szCs w:val="26"/>
                <w:lang w:val="vi-VN"/>
              </w:rPr>
              <w:t>Điều 7. Hình thức thể hiện của thông điệp dữ liệu</w:t>
            </w:r>
            <w:bookmarkEnd w:id="22"/>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Thông điệp dữ liệu được thể hiện dưới hình thức văn bản điện tử, tài liệu điện tử, chứng thư điện tử, chứng từ điện tử, hợp đồng điện tử, thư điện tử, điện tín, điện báo, fax và hình thức trao đổi dữ liệu điện tử khác theo quy định của pháp luật.</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Thông điệp dữ liệu được tạo ra, phát sinh trong quá trình giao dịch hoặc được chuyển đổi từ văn bản giấy.</w:t>
            </w:r>
          </w:p>
          <w:p w:rsidR="002416EB" w:rsidRPr="00365646" w:rsidRDefault="002416EB" w:rsidP="006E6F36">
            <w:pPr>
              <w:pStyle w:val="NormalWeb"/>
              <w:shd w:val="clear" w:color="auto" w:fill="FFFFFF"/>
              <w:spacing w:before="0" w:beforeAutospacing="0" w:after="0" w:afterAutospacing="0"/>
              <w:jc w:val="both"/>
              <w:rPr>
                <w:sz w:val="26"/>
                <w:szCs w:val="26"/>
                <w:lang w:val="vi-VN"/>
              </w:rPr>
            </w:pPr>
            <w:bookmarkStart w:id="23" w:name="dieu_8"/>
            <w:r w:rsidRPr="00365646">
              <w:rPr>
                <w:b/>
                <w:bCs/>
                <w:sz w:val="26"/>
                <w:szCs w:val="26"/>
                <w:lang w:val="vi-VN"/>
              </w:rPr>
              <w:lastRenderedPageBreak/>
              <w:t>Điều 8. Giá trị pháp lý của thông điệp dữ liệu</w:t>
            </w:r>
            <w:bookmarkEnd w:id="23"/>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Thông tin trong thông điệp dữ liệu không bị phủ nhận giá trị pháp lý chỉ vì thông tin đó được thể hiện dưới dạng thông điệp dữ liệu.</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9. Thông điệp dữ liệu có giá trị như văn bản</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Trường hợp pháp luật yêu cầu thông tin phải được thể hiện bằng văn bản thì thông điệp dữ liệu được xem là đáp ứng yêu cầu nếu thông tin trong thông điệp dữ liệu đó có thể truy cập và sử dụng được để tham chiếu.</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Trường hợp pháp luật yêu cầu văn bản phải được công chứng, chứng thực thì thông điệp dữ liệu được xem là đáp ứng yêu cầu nếu được công chứng theo quy định của pháp luật về công chứng; chứng thực theo quy định của Luật này và pháp luật về chứng thực.</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10. Thông điệp dữ liệu có giá trị như bản gốc</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Thông điệp dữ liệu được sử dụng và có giá trị như bản gốc khi đáp ứng đủ các yêu cầu sau đây:</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Thông tin trong thông điệp dữ liệu được bảo đảm toàn vẹn kể từ khi được khởi tạo lần đầu tiên dưới dạng một thông điệp dữ liệu hoàn chỉnh.</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Thông tin trong thông điệp dữ liệu được xem là toàn vẹn khi thông tin đó chưa bị thay đổi, trừ những thay đổi về hình thức phát sinh trong quá trình gửi, lưu trữ hoặc hiển thị thông điệp dữ liệu;</w:t>
            </w:r>
          </w:p>
          <w:p w:rsidR="002416EB" w:rsidRPr="00365646" w:rsidRDefault="002416EB"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2. Thông tin trong thông điệp dữ liệu có thể truy cập và sử dụng được dưới dạng hoàn chỉnh.</w:t>
            </w:r>
          </w:p>
        </w:tc>
        <w:tc>
          <w:tcPr>
            <w:tcW w:w="2950" w:type="dxa"/>
          </w:tcPr>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Nội dung quy định phù hợp với Hiến pháp, bảo đảm nguyên tắc quản lý bằng pháp luật, không xâm phạm quyền, lợi ích hợp pháp của tổ chứ</w:t>
            </w:r>
            <w:r w:rsidRPr="00365646">
              <w:rPr>
                <w:rFonts w:ascii="Times New Roman" w:hAnsi="Times New Roman" w:cs="Times New Roman"/>
                <w:sz w:val="26"/>
                <w:szCs w:val="26"/>
                <w:lang w:val="vi-VN"/>
              </w:rPr>
              <w:t>c, cá nhân. Việc bổ sung hình thức của bản phân công và chương trình du lịch tạo điều kiện hơn cho hướng dẫn viên du lịch trong quá trình hành nghề.</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r w:rsidRPr="00365646">
              <w:rPr>
                <w:rFonts w:ascii="Times New Roman" w:hAnsi="Times New Roman" w:cs="Times New Roman"/>
                <w:sz w:val="26"/>
                <w:szCs w:val="26"/>
                <w:lang w:val="pl-PL"/>
              </w:rPr>
              <w:t xml:space="preserve"> Quy định bổ sung </w:t>
            </w:r>
            <w:r w:rsidRPr="00365646">
              <w:rPr>
                <w:rFonts w:ascii="Times New Roman" w:hAnsi="Times New Roman" w:cs="Times New Roman"/>
                <w:sz w:val="26"/>
                <w:szCs w:val="26"/>
                <w:lang w:val="vi-VN"/>
              </w:rPr>
              <w:t>hình thức của bản phân công và chương trình du lịch</w:t>
            </w:r>
            <w:r w:rsidRPr="00365646">
              <w:rPr>
                <w:rFonts w:ascii="Times New Roman" w:hAnsi="Times New Roman" w:cs="Times New Roman"/>
                <w:sz w:val="26"/>
                <w:szCs w:val="26"/>
                <w:lang w:val="pl-PL"/>
              </w:rPr>
              <w:t xml:space="preserve"> nhằm khẳng định tính pháp lý của </w:t>
            </w:r>
            <w:r w:rsidR="002416EB" w:rsidRPr="00365646">
              <w:rPr>
                <w:rFonts w:ascii="Times New Roman" w:hAnsi="Times New Roman" w:cs="Times New Roman"/>
                <w:sz w:val="26"/>
                <w:szCs w:val="26"/>
                <w:lang w:val="pl-PL"/>
              </w:rPr>
              <w:t xml:space="preserve">bản giấy và bản điện tử của các loại giấy tờ trên, phù hợp với chính sách của nhà nước về chuyển đổi số (Điều 9 Luật Chuyển đổi số) và thống nhất với quy định của Luật Giao dịch điện tử về giá trị pháp lý của thông điệp dữ liệu </w:t>
            </w:r>
          </w:p>
          <w:p w:rsidR="006C29BD" w:rsidRPr="00365646" w:rsidRDefault="006C29BD" w:rsidP="006E6F36">
            <w:pPr>
              <w:spacing w:line="240" w:lineRule="auto"/>
              <w:jc w:val="both"/>
              <w:rPr>
                <w:rFonts w:ascii="Times New Roman" w:hAnsi="Times New Roman" w:cs="Times New Roman"/>
                <w:sz w:val="26"/>
                <w:szCs w:val="26"/>
                <w:lang w:val="pl-PL"/>
              </w:rPr>
            </w:pPr>
          </w:p>
          <w:p w:rsidR="006C29BD" w:rsidRPr="00365646" w:rsidRDefault="006C29BD" w:rsidP="006E6F36">
            <w:pPr>
              <w:spacing w:line="240" w:lineRule="auto"/>
              <w:jc w:val="both"/>
              <w:rPr>
                <w:rFonts w:ascii="Times New Roman" w:hAnsi="Times New Roman" w:cs="Times New Roman"/>
                <w:bCs/>
                <w:sz w:val="26"/>
                <w:szCs w:val="26"/>
                <w:lang w:val="vi-VN"/>
              </w:rPr>
            </w:pPr>
          </w:p>
        </w:tc>
        <w:tc>
          <w:tcPr>
            <w:tcW w:w="1400" w:type="dxa"/>
          </w:tcPr>
          <w:p w:rsidR="006C29BD" w:rsidRPr="00365646" w:rsidRDefault="006C29BD" w:rsidP="006E6F36">
            <w:pPr>
              <w:spacing w:line="240" w:lineRule="auto"/>
              <w:jc w:val="both"/>
              <w:rPr>
                <w:rFonts w:ascii="Times New Roman" w:hAnsi="Times New Roman" w:cs="Times New Roman"/>
                <w:bCs/>
                <w:sz w:val="26"/>
                <w:szCs w:val="26"/>
                <w:lang w:val="pl-PL"/>
              </w:rPr>
            </w:pPr>
          </w:p>
        </w:tc>
      </w:tr>
      <w:tr w:rsidR="006C29BD" w:rsidRPr="006E6F36" w:rsidTr="006250EF">
        <w:tc>
          <w:tcPr>
            <w:tcW w:w="6475" w:type="dxa"/>
          </w:tcPr>
          <w:p w:rsidR="002416EB" w:rsidRPr="00365646" w:rsidRDefault="002416EB"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sz w:val="26"/>
                <w:szCs w:val="26"/>
                <w:u w:val="single"/>
                <w:lang w:val="vi-VN"/>
              </w:rPr>
              <w:lastRenderedPageBreak/>
              <w:t xml:space="preserve">24. </w:t>
            </w:r>
            <w:r w:rsidRPr="00365646">
              <w:rPr>
                <w:rFonts w:ascii="Times New Roman" w:hAnsi="Times New Roman" w:cs="Times New Roman"/>
                <w:bCs/>
                <w:sz w:val="26"/>
                <w:szCs w:val="26"/>
                <w:u w:val="single"/>
                <w:lang w:val="vi-VN"/>
              </w:rPr>
              <w:t xml:space="preserve">Sửa đổi, bổ sung điểm a khoản 3 Điều 66 như sau: </w:t>
            </w:r>
          </w:p>
          <w:p w:rsidR="002416EB" w:rsidRPr="00365646" w:rsidRDefault="002416EB" w:rsidP="006E6F36">
            <w:pPr>
              <w:spacing w:line="240" w:lineRule="auto"/>
              <w:jc w:val="both"/>
              <w:rPr>
                <w:rFonts w:ascii="Times New Roman" w:eastAsia="Times New Roman" w:hAnsi="Times New Roman" w:cs="Times New Roman"/>
                <w:kern w:val="0"/>
                <w:sz w:val="26"/>
                <w:szCs w:val="26"/>
                <w:lang w:val="vi-VN"/>
                <w14:ligatures w14:val="none"/>
              </w:rPr>
            </w:pPr>
            <w:r w:rsidRPr="00365646">
              <w:rPr>
                <w:rFonts w:ascii="Times New Roman" w:hAnsi="Times New Roman" w:cs="Times New Roman"/>
                <w:sz w:val="26"/>
                <w:szCs w:val="26"/>
                <w:lang w:val="vi-VN"/>
              </w:rPr>
              <w:t>“</w:t>
            </w:r>
            <w:r w:rsidRPr="00365646">
              <w:rPr>
                <w:rFonts w:ascii="Times New Roman" w:eastAsia="Times New Roman" w:hAnsi="Times New Roman" w:cs="Times New Roman"/>
                <w:kern w:val="0"/>
                <w:sz w:val="26"/>
                <w:szCs w:val="26"/>
                <w:lang w:val="vi-VN"/>
                <w14:ligatures w14:val="none"/>
              </w:rPr>
              <w:t xml:space="preserve">a) </w:t>
            </w:r>
            <w:r w:rsidRPr="00365646">
              <w:rPr>
                <w:rFonts w:ascii="Times New Roman" w:eastAsia="Times New Roman" w:hAnsi="Times New Roman" w:cs="Times New Roman"/>
                <w:b/>
                <w:bCs/>
                <w:kern w:val="0"/>
                <w:sz w:val="26"/>
                <w:szCs w:val="26"/>
                <w:lang w:val="vi-VN"/>
                <w14:ligatures w14:val="none"/>
              </w:rPr>
              <w:t>Kiểm tra điều kiện hành nghề của hướng dẫn viên trước khi giao nhiệm vụ;</w:t>
            </w:r>
            <w:r w:rsidRPr="00365646">
              <w:rPr>
                <w:rFonts w:ascii="Times New Roman" w:eastAsia="Times New Roman" w:hAnsi="Times New Roman" w:cs="Times New Roman"/>
                <w:b/>
                <w:bCs/>
                <w:sz w:val="26"/>
                <w:szCs w:val="26"/>
                <w:lang w:val="vi-VN"/>
              </w:rPr>
              <w:t xml:space="preserve"> k</w:t>
            </w:r>
            <w:r w:rsidRPr="00365646">
              <w:rPr>
                <w:rFonts w:ascii="Times New Roman" w:eastAsia="Times New Roman" w:hAnsi="Times New Roman" w:cs="Times New Roman"/>
                <w:kern w:val="0"/>
                <w:sz w:val="26"/>
                <w:szCs w:val="26"/>
                <w:lang w:val="vi-VN"/>
                <w14:ligatures w14:val="none"/>
              </w:rPr>
              <w:t>iểm tra, giám sát hoạt động của hướng dẫn viên du lịch trong việc tuân thủ pháp luật và hợp đồng đã ký với doanh nghiệp.”</w:t>
            </w:r>
            <w:r w:rsidRPr="00365646">
              <w:rPr>
                <w:rFonts w:ascii="Times New Roman" w:eastAsia="Times New Roman" w:hAnsi="Times New Roman" w:cs="Times New Roman"/>
                <w:sz w:val="26"/>
                <w:szCs w:val="26"/>
                <w:lang w:val="vi-VN"/>
              </w:rPr>
              <w:t>.</w:t>
            </w:r>
          </w:p>
          <w:p w:rsidR="002416EB" w:rsidRPr="00365646" w:rsidRDefault="002416EB"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t>29. Bãi bỏ một số điều, khoản, điểm, cụm từ sau đây:</w:t>
            </w:r>
          </w:p>
          <w:p w:rsidR="006C29BD" w:rsidRPr="00365646" w:rsidRDefault="002416EB"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d) Bãi bỏ cụm từ “thanh tra” tại các khoản 1 và 2 Điều 66.</w:t>
            </w:r>
          </w:p>
        </w:tc>
        <w:tc>
          <w:tcPr>
            <w:tcW w:w="4724" w:type="dxa"/>
          </w:tcPr>
          <w:p w:rsidR="006C29BD" w:rsidRPr="00365646" w:rsidRDefault="006C29BD"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1. Luật Giao dịch điện tử năm 2023</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4. Chính sách phát triển giao dịch điện tử</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Bảo vệ lợi ích của Nhà nước, lợi ích công cộng, quyền và lợi ích hợp pháp của cơ quan, tổ chức, cá nhân.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Bảo đảm tự nguyện lựa chọn thực hiện giao dịch điện tử; tự thỏa thuận về việc lựa chọn loại công nghệ, phương tiện điện tử, chữ ký điện tử, hình thức xác nhận khác bằng phương tiện điện tử để thực hiện giao dịch điện tử, trừ trường hợp luật có quy định khác.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Phát triển giao dịch điện tử toàn diện, toàn trình để thực hiện trọn vẹn từ đầu đến cuối quy trình bằng phương tiện điện tử, thúc đẩy chuyển đổi số; tối ưu hóa quy trình, rút ngắn thời gian xử lý, thuận tiện hơn so với các phương thức giao dịch khác.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Áp dụng đồng bộ cơ chế, biện pháp khuyến khích, ưu đãi, tạo điều kiện phát triển giao dịch điện tử; ưu tiên đầu tư phát triển hạ tầng công nghệ, phát triển và ứng dụng công nghệ mới, đào tạo nguồn nhân lực trong giao dịch điện tử, đặc biệt tại khu vực miền núi, biên giới, hải đảo, vùng đồng bào dân tộc thiểu số, vùng có điều kiện kinh tế - xã hội khó khăn và vùng có điều kiện kinh tế - xã hội đặc biệt khó khăn.</w:t>
            </w:r>
          </w:p>
          <w:p w:rsidR="006C29BD" w:rsidRPr="00365646" w:rsidRDefault="006C29BD"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2. Luật Chuyển đổi số năm 2025</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lastRenderedPageBreak/>
              <w:t>Điều 6. Nguyên tắc chuyển đổi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Thúc đẩy đổi mới sáng tạo, lấy người sử dụng làm trung tâm, nâng cao chất lượng dịch vụ và tạo giá trị mới cho cơ quan, tổ chức, doanh nghiệp và người dân.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Tăng cường kết nối, chia sẻ và sử dụng lại dữ liệu, khai báo một lần là mặc định để nâng cao hiệu quả quản lý, hạn chế trùng lặp, giảm thủ tục và nâng cao năng lực ra quyết định.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Bảo đảm an ninh mạng, bảo vệ dữ liệu và quyền riêng tư theo quy định của pháp luật; khuyến khích áp dụng các biện pháp tiên tiến để nâng cao mức độ an toàn.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Được triển khai linh hoạt, thích ứng với sự phát triển nhanh của công nghệ; khuyến khích thử nghiệm, ứng dụng công nghệ mới phù hợp với đặc thù từng lĩnh vực.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Bảo đảm tính bao trùm, tạo điều kiện để mọi tổ chức và cá nhân đều có cơ hội tiếp cận, sử dụng dịch vụ số thuận lợi, an toàn và hiệu quả.</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Bảo đảm minh bạch và trách nhiệm giải trình đối với quyết định dựa trên công nghệ số nhằm nâng cao niềm tin của người sử dụng.</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7. Khuyến khích gắn chuyển đổi số với hoạt động đo lường, đánh giá, giám sát và cải thiện liên tục để nâng cao hiệu quả triển khai và chất lượng dịch vụ.</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8. Cơ quan nhà nước có trách nhiệm tuân thủ các nguyên tắc chuyển đổi số. Nhà nước khuyến khích tổ chức, doanh nghiệp ngoài </w:t>
            </w:r>
            <w:r w:rsidRPr="00365646">
              <w:rPr>
                <w:sz w:val="26"/>
                <w:szCs w:val="26"/>
                <w:lang w:val="vi-VN"/>
              </w:rPr>
              <w:lastRenderedPageBreak/>
              <w:t>khu vực nhà nước áp dụng các nguyên tắc quy định tại Điều này trong hoạt động của mình.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9. Chính sách của Nhà nước về chuyển đổi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Phát triển hạ tầng chuyển đổi số thống nhất, an toàn, tin cậy và có khả năng mở rộng, đáp ứng yêu cầu kết nối, chia sẻ và cung cấp dịch vụ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Thúc đẩy hình thành và phát triển dữ liệu số, bảo đảm khả năng truy cập, chia sẻ, sử dụng lại và khai thác dữ liệu số theo quy định của pháp luật.</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Khuyến khích phát triển và sử dụng nền tảng số dùng chung, nền tảng số mở và các sản phẩm, dịch vụ công nghệ số phục vụ quản trị, cung cấp dịch vụ và phát triển kinh tế - xã hội; bảo đảm khả năng tiếp cận và thụ hưởng bình đẳng trong chuyển đổi số, đặc biệt là trong các lĩnh vực giáo dục, y tế, văn hóa, lao động, việc làm và an sinh xã hội.</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32. Cung cấp dịch vụ công trực tuyến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Cơ quan nhà nước cung cấp dịch vụ công trực tuyến thống nhất, tập trung từ trung ương đến địa phương trên Cổng dịch vụ công quốc gia và ứng dụng định danh quốc gia, cụ thể như sau:</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a) Thủ tục hành chính được cung cấp mặc định theo hình thức dịch vụ công trực tuyến toàn trình;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b) Chỉ cung cấp theo hình thức dịch vụ công trực tuyến một phần trong trường hợp pháp luật có quy định khác hoặc trong trường hợp xảy ra sự cố kỹ thuật chưa thể khắc phục ngay.</w:t>
            </w:r>
          </w:p>
        </w:tc>
        <w:tc>
          <w:tcPr>
            <w:tcW w:w="2950" w:type="dxa"/>
          </w:tcPr>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Nội dung quy định phù hợp với Hiến pháp, bảo đảm nguyên tắc quản lý bằng pháp luật, không xâm phạm quyền, lợi ích hợp pháp của tổ chức, cá nhân: Quy định yêu cầu doanh nghiệp kiểm tra tính hợp pháp của thẻ hướng dẫn viên thông qua tra cứu Hệ thống quốc gia quản lý hướng dẫn viên du lịch là biện pháp quản lý nhà nước hợp lý, cần thiết nhằm bảo đảm trật tự, kỷ cương trong hoạt động hành nghề có điều kiện. Quy định không hạn chế quyền con người, quyền công dân; không đặt ra điều kiện trái Hiến pháp.</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p>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sz w:val="26"/>
                <w:szCs w:val="26"/>
                <w:lang w:val="pl-PL"/>
              </w:rPr>
              <w:t>+ Nội dung quy định p</w:t>
            </w:r>
            <w:r w:rsidRPr="00365646">
              <w:rPr>
                <w:rFonts w:ascii="Times New Roman" w:hAnsi="Times New Roman" w:cs="Times New Roman"/>
                <w:bCs/>
                <w:sz w:val="26"/>
                <w:szCs w:val="26"/>
                <w:lang w:val="vi-VN"/>
              </w:rPr>
              <w:t>hù hợp về định hướng và chính sách</w:t>
            </w:r>
            <w:r w:rsidRPr="00365646">
              <w:rPr>
                <w:rFonts w:ascii="Times New Roman" w:hAnsi="Times New Roman" w:cs="Times New Roman"/>
                <w:bCs/>
                <w:sz w:val="26"/>
                <w:szCs w:val="26"/>
                <w:lang w:val="pl-PL"/>
              </w:rPr>
              <w:t xml:space="preserve"> phát triển giao </w:t>
            </w:r>
            <w:r w:rsidRPr="00365646">
              <w:rPr>
                <w:rFonts w:ascii="Times New Roman" w:hAnsi="Times New Roman" w:cs="Times New Roman"/>
                <w:bCs/>
                <w:sz w:val="26"/>
                <w:szCs w:val="26"/>
                <w:lang w:val="pl-PL"/>
              </w:rPr>
              <w:lastRenderedPageBreak/>
              <w:t xml:space="preserve">dịch điện tử của Luật Giao dịch điện tử năm 2023: </w:t>
            </w:r>
            <w:r w:rsidRPr="00365646">
              <w:rPr>
                <w:rFonts w:ascii="Times New Roman" w:hAnsi="Times New Roman" w:cs="Times New Roman"/>
                <w:bCs/>
                <w:sz w:val="26"/>
                <w:szCs w:val="26"/>
                <w:lang w:val="vi-VN"/>
              </w:rPr>
              <w:t>Việc tra cứu, xác thực thẻ bằng hệ thống điện tử phù hợp trực tiếp với chính sách phát triển giao dịch điện tử toàn diện, toàn trình;</w:t>
            </w:r>
            <w:r w:rsidRPr="00365646">
              <w:rPr>
                <w:rFonts w:ascii="Times New Roman" w:hAnsi="Times New Roman" w:cs="Times New Roman"/>
                <w:bCs/>
                <w:sz w:val="26"/>
                <w:szCs w:val="26"/>
                <w:lang w:val="pl-PL"/>
              </w:rPr>
              <w:t xml:space="preserve"> việc ch</w:t>
            </w:r>
            <w:r w:rsidRPr="00365646">
              <w:rPr>
                <w:rFonts w:ascii="Times New Roman" w:hAnsi="Times New Roman" w:cs="Times New Roman"/>
                <w:bCs/>
                <w:sz w:val="26"/>
                <w:szCs w:val="26"/>
                <w:lang w:val="vi-VN"/>
              </w:rPr>
              <w:t>uyển từ kiểm tra thủ công (bản giấy) sang xác thực dữ liệu điện tử giúp rút ngắn thời gian;</w:t>
            </w:r>
            <w:r w:rsidRPr="00365646">
              <w:rPr>
                <w:rFonts w:ascii="Times New Roman" w:hAnsi="Times New Roman" w:cs="Times New Roman"/>
                <w:bCs/>
                <w:sz w:val="26"/>
                <w:szCs w:val="26"/>
                <w:lang w:val="pl-PL"/>
              </w:rPr>
              <w:t xml:space="preserve"> g</w:t>
            </w:r>
            <w:r w:rsidRPr="00365646">
              <w:rPr>
                <w:rFonts w:ascii="Times New Roman" w:hAnsi="Times New Roman" w:cs="Times New Roman"/>
                <w:bCs/>
                <w:sz w:val="26"/>
                <w:szCs w:val="26"/>
                <w:lang w:val="vi-VN"/>
              </w:rPr>
              <w:t>iảm chi phí tuân thủ;</w:t>
            </w:r>
            <w:r w:rsidRPr="00365646">
              <w:rPr>
                <w:rFonts w:ascii="Times New Roman" w:hAnsi="Times New Roman" w:cs="Times New Roman"/>
                <w:bCs/>
                <w:sz w:val="26"/>
                <w:szCs w:val="26"/>
                <w:lang w:val="pl-PL"/>
              </w:rPr>
              <w:t xml:space="preserve"> h</w:t>
            </w:r>
            <w:r w:rsidRPr="00365646">
              <w:rPr>
                <w:rFonts w:ascii="Times New Roman" w:hAnsi="Times New Roman" w:cs="Times New Roman"/>
                <w:bCs/>
                <w:sz w:val="26"/>
                <w:szCs w:val="26"/>
                <w:lang w:val="vi-VN"/>
              </w:rPr>
              <w:t>ạn chế gian lận, làm giả thẻ.</w:t>
            </w:r>
          </w:p>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Nội dung quy định phù hợp với  các nguyên tắc chuyển đổi số tại Luật Chuyển đổi số năm 2025, theo đó, đã lấy người sử dụng làm trung tâm, giúp doanh nghiệp và hướng dẫn viên giảm thủ tục xuất trình giấy tờ; tăng cường kết nối, chia sẻ, sử dụng lại dữ liệu thông qua tra cứu trên Hệ thống quốc gia thay vì yêu cầu nộp lại thông tin.</w:t>
            </w:r>
            <w:r w:rsidRPr="00365646">
              <w:rPr>
                <w:rFonts w:ascii="Times New Roman" w:hAnsi="Times New Roman" w:cs="Times New Roman"/>
                <w:sz w:val="26"/>
                <w:szCs w:val="26"/>
                <w:lang w:val="vi-VN"/>
              </w:rPr>
              <w:t xml:space="preserve"> </w:t>
            </w:r>
            <w:r w:rsidRPr="00365646">
              <w:rPr>
                <w:rFonts w:ascii="Times New Roman" w:hAnsi="Times New Roman" w:cs="Times New Roman"/>
                <w:bCs/>
                <w:sz w:val="26"/>
                <w:szCs w:val="26"/>
                <w:lang w:val="vi-VN"/>
              </w:rPr>
              <w:t xml:space="preserve">Hệ thống quốc gia quản lý hướng dẫn viên du lịch là nền tảng số chuyên ngành, việc luật hóa yêu cầu khai thác hệ thống này phù hợp với chính sách phát triển dữ </w:t>
            </w:r>
            <w:r w:rsidRPr="00365646">
              <w:rPr>
                <w:rFonts w:ascii="Times New Roman" w:hAnsi="Times New Roman" w:cs="Times New Roman"/>
                <w:bCs/>
                <w:sz w:val="26"/>
                <w:szCs w:val="26"/>
                <w:lang w:val="vi-VN"/>
              </w:rPr>
              <w:lastRenderedPageBreak/>
              <w:t>liệu số và nền tảng số dùng chung trong Luật Chuyển đổi số; tăng hiệu lực pháp lý cho dữ liệu số; tránh tình trạng quản lý phân tán, trùng lặp.</w:t>
            </w:r>
          </w:p>
          <w:p w:rsidR="006C29BD" w:rsidRPr="00365646" w:rsidRDefault="006C29BD" w:rsidP="006E6F36">
            <w:pPr>
              <w:spacing w:line="240" w:lineRule="auto"/>
              <w:jc w:val="both"/>
              <w:rPr>
                <w:rFonts w:ascii="Times New Roman" w:hAnsi="Times New Roman" w:cs="Times New Roman"/>
                <w:bCs/>
                <w:sz w:val="26"/>
                <w:szCs w:val="26"/>
                <w:lang w:val="vi-VN"/>
              </w:rPr>
            </w:pPr>
          </w:p>
        </w:tc>
        <w:tc>
          <w:tcPr>
            <w:tcW w:w="1400" w:type="dxa"/>
          </w:tcPr>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6C29BD" w:rsidRPr="006E6F36" w:rsidTr="006250EF">
        <w:tc>
          <w:tcPr>
            <w:tcW w:w="6475" w:type="dxa"/>
          </w:tcPr>
          <w:p w:rsidR="002416EB" w:rsidRPr="00365646" w:rsidRDefault="002416EB" w:rsidP="006E6F36">
            <w:pPr>
              <w:spacing w:line="240" w:lineRule="auto"/>
              <w:jc w:val="both"/>
              <w:rPr>
                <w:rFonts w:ascii="Times New Roman" w:hAnsi="Times New Roman" w:cs="Times New Roman"/>
                <w:bCs/>
                <w:kern w:val="0"/>
                <w:sz w:val="26"/>
                <w:szCs w:val="26"/>
                <w:u w:val="single"/>
                <w:lang w:val="vi-VN"/>
                <w14:ligatures w14:val="none"/>
              </w:rPr>
            </w:pPr>
            <w:r w:rsidRPr="00365646">
              <w:rPr>
                <w:rFonts w:ascii="Times New Roman" w:hAnsi="Times New Roman" w:cs="Times New Roman"/>
                <w:sz w:val="26"/>
                <w:szCs w:val="26"/>
                <w:u w:val="single"/>
                <w:lang w:val="vi-VN"/>
              </w:rPr>
              <w:lastRenderedPageBreak/>
              <w:t xml:space="preserve">25. </w:t>
            </w:r>
            <w:r w:rsidRPr="00365646">
              <w:rPr>
                <w:rFonts w:ascii="Times New Roman" w:hAnsi="Times New Roman" w:cs="Times New Roman"/>
                <w:bCs/>
                <w:sz w:val="26"/>
                <w:szCs w:val="26"/>
                <w:u w:val="single"/>
                <w:lang w:val="vi-VN"/>
              </w:rPr>
              <w:t>Bổ sung Điều 68a vào sau Điều 68 như sau:</w:t>
            </w:r>
          </w:p>
          <w:p w:rsidR="002416EB" w:rsidRPr="00365646" w:rsidRDefault="002416EB"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bCs/>
                <w:sz w:val="26"/>
                <w:szCs w:val="26"/>
                <w:lang w:val="vi-VN"/>
              </w:rPr>
              <w:t xml:space="preserve">“Điều 68a. </w:t>
            </w:r>
            <w:r w:rsidRPr="00365646">
              <w:rPr>
                <w:rFonts w:ascii="Times New Roman" w:hAnsi="Times New Roman" w:cs="Times New Roman"/>
                <w:b/>
                <w:sz w:val="26"/>
                <w:szCs w:val="26"/>
                <w:lang w:val="vi-VN"/>
              </w:rPr>
              <w:t>Văn phòng xúc tiến du lịch Việt Nam ở nước ngoài</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1. Văn phòng xúc tiến du lịch Việt Nam ở nước ngoài được thành lập tại thị trường du lịch trọng điểm nhằm tăng cường hiện diện chính thức của du lịch Việt Nam ở nước ngoài; nâng cao hiệu quả xây dựng, định vị thương hiệu du lịch quốc gia; tăng cường thu hút khách du lịch quốc tế, thúc đẩy hợp tác quốc tế và hỗ trợ doanh nghiệp du lịch Việt Nam mở rộng thị trường, góp phần phát triển du lịch trở thành ngành kinh tế mũi nhọn.</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xml:space="preserve">2. Nhiệm vụ của Văn phòng xúc tiến du lịch Việt Nam ở nước ngoài </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xml:space="preserve">a) Nghiên cứu, tham mưu cho cơ quan quản lý nhà nước về du lịch về định hướng phát triển thị trường; </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xml:space="preserve">b) Thiết lập, duy trì quan hệ hợp tác với cơ quan, tổ chức, doanh nghiệp tại nước sở tại; </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xml:space="preserve">c) Hỗ trợ kết nối doanh nghiệp du lịch Việt Nam với đối tác quốc tế; </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xml:space="preserve">d) Tổ chức thực hiện hoạt động xúc tiến du lịch theo chiến lược phát triển du lịch Việt Nam, chương trình xúc tiến du lịch quốc gia; </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đ) cung cấp thông tin chính thống, thống nhất về điểm đến, sản phẩm du lịch Việt Nam.</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xml:space="preserve">3. Việc thành lập, tổ chức và hoạt động của Văn phòng xúc tiến du lịch Việt Nam ở nước ngoài phải bảo đảm phù hợp với chiến lược phát triển du lịch quốc gia, tuân thủ pháp luật Việt Nam, pháp luật nước sở tại và điều ước quốc tế mà Cộng </w:t>
            </w:r>
            <w:r w:rsidRPr="00365646">
              <w:rPr>
                <w:rFonts w:ascii="Times New Roman" w:hAnsi="Times New Roman" w:cs="Times New Roman"/>
                <w:bCs/>
                <w:sz w:val="26"/>
                <w:szCs w:val="26"/>
                <w:lang w:val="vi-VN"/>
              </w:rPr>
              <w:lastRenderedPageBreak/>
              <w:t>hòa xã hội chủ nghĩa Việt Nam là thành viên; bảo đảm hiệu quả, tiết kiệm, công khai, minh bạch và bảo vệ lợi ích quốc gia, quốc phòng, an ninh.</w:t>
            </w:r>
          </w:p>
          <w:p w:rsidR="002416EB" w:rsidRPr="00365646" w:rsidRDefault="002416EB"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4. Thủ tướng Chính phủ quyết định thành lập Văn phòng xúc tiến du lịch Việt Nam ở nước ngoài.”.</w:t>
            </w:r>
          </w:p>
          <w:p w:rsidR="006C29BD" w:rsidRPr="00365646" w:rsidRDefault="006C29BD" w:rsidP="006E6F36">
            <w:pPr>
              <w:spacing w:line="240" w:lineRule="auto"/>
              <w:jc w:val="both"/>
              <w:rPr>
                <w:rFonts w:ascii="Times New Roman" w:hAnsi="Times New Roman" w:cs="Times New Roman"/>
                <w:bCs/>
                <w:sz w:val="26"/>
                <w:szCs w:val="26"/>
                <w:lang w:val="vi-VN"/>
              </w:rPr>
            </w:pPr>
          </w:p>
        </w:tc>
        <w:tc>
          <w:tcPr>
            <w:tcW w:w="4724" w:type="dxa"/>
          </w:tcPr>
          <w:p w:rsidR="006C29BD" w:rsidRPr="00365646" w:rsidRDefault="006C29BD" w:rsidP="006E6F36">
            <w:pPr>
              <w:tabs>
                <w:tab w:val="left" w:pos="975"/>
              </w:tabs>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lastRenderedPageBreak/>
              <w:t>1. Luật Thương mại</w:t>
            </w:r>
          </w:p>
          <w:p w:rsidR="006C29BD" w:rsidRPr="00365646" w:rsidRDefault="006C29BD" w:rsidP="006E6F36">
            <w:pPr>
              <w:tabs>
                <w:tab w:val="left" w:pos="975"/>
              </w:tabs>
              <w:spacing w:line="240" w:lineRule="auto"/>
              <w:jc w:val="both"/>
              <w:rPr>
                <w:rFonts w:ascii="Times New Roman" w:hAnsi="Times New Roman" w:cs="Times New Roman"/>
                <w:sz w:val="26"/>
                <w:szCs w:val="26"/>
                <w:shd w:val="clear" w:color="auto" w:fill="FFFFFF"/>
                <w:lang w:val="vi-VN"/>
              </w:rPr>
            </w:pPr>
            <w:bookmarkStart w:id="24" w:name="dieu_3"/>
            <w:r w:rsidRPr="00365646">
              <w:rPr>
                <w:rFonts w:ascii="Times New Roman" w:hAnsi="Times New Roman" w:cs="Times New Roman"/>
                <w:b/>
                <w:bCs/>
                <w:sz w:val="26"/>
                <w:szCs w:val="26"/>
                <w:shd w:val="clear" w:color="auto" w:fill="FFFFFF"/>
                <w:lang w:val="vi-VN"/>
              </w:rPr>
              <w:t>Điều 3.</w:t>
            </w:r>
            <w:bookmarkEnd w:id="24"/>
            <w:r w:rsidRPr="00365646">
              <w:rPr>
                <w:rFonts w:ascii="Times New Roman" w:hAnsi="Times New Roman" w:cs="Times New Roman"/>
                <w:sz w:val="26"/>
                <w:szCs w:val="26"/>
                <w:shd w:val="clear" w:color="auto" w:fill="FFFFFF"/>
                <w:lang w:val="vi-VN"/>
              </w:rPr>
              <w:t> </w:t>
            </w:r>
            <w:bookmarkStart w:id="25" w:name="dieu_3_name"/>
            <w:r w:rsidRPr="00365646">
              <w:rPr>
                <w:rFonts w:ascii="Times New Roman" w:hAnsi="Times New Roman" w:cs="Times New Roman"/>
                <w:sz w:val="26"/>
                <w:szCs w:val="26"/>
                <w:shd w:val="clear" w:color="auto" w:fill="FFFFFF"/>
                <w:lang w:val="vi-VN"/>
              </w:rPr>
              <w:t>Giải thích từ ngữ</w:t>
            </w:r>
            <w:bookmarkEnd w:id="25"/>
          </w:p>
          <w:p w:rsidR="006C29BD" w:rsidRPr="00365646" w:rsidRDefault="006C29BD" w:rsidP="006E6F36">
            <w:pPr>
              <w:tabs>
                <w:tab w:val="left" w:pos="975"/>
              </w:tabs>
              <w:spacing w:line="240" w:lineRule="auto"/>
              <w:jc w:val="both"/>
              <w:rPr>
                <w:rFonts w:ascii="Times New Roman" w:hAnsi="Times New Roman" w:cs="Times New Roman"/>
                <w:sz w:val="26"/>
                <w:szCs w:val="26"/>
                <w:shd w:val="clear" w:color="auto" w:fill="FFFFFF"/>
                <w:lang w:val="vi-VN"/>
              </w:rPr>
            </w:pPr>
            <w:bookmarkStart w:id="26" w:name="khoan_10_3"/>
            <w:r w:rsidRPr="00365646">
              <w:rPr>
                <w:rFonts w:ascii="Times New Roman" w:hAnsi="Times New Roman" w:cs="Times New Roman"/>
                <w:sz w:val="26"/>
                <w:szCs w:val="26"/>
                <w:shd w:val="clear" w:color="auto" w:fill="FFFFFF"/>
                <w:lang w:val="vi-VN"/>
              </w:rPr>
              <w:t>10. Xúc tiến thương mại là hoạt động thúc đẩy, tìm kiếm cơ hội mua bán hàng hoá và cung ứng dịch vụ, bao gồm hoạt động khuyến mại, quảng cáo thương mại, trưng bày, giới thiệu hàng hoá, dịch vụ và hội chợ, triển lãm thương mại.</w:t>
            </w:r>
            <w:bookmarkEnd w:id="26"/>
          </w:p>
          <w:p w:rsidR="006C29BD" w:rsidRPr="00365646" w:rsidRDefault="006C29BD" w:rsidP="006E6F36">
            <w:pPr>
              <w:tabs>
                <w:tab w:val="left" w:pos="975"/>
              </w:tabs>
              <w:spacing w:line="240" w:lineRule="auto"/>
              <w:jc w:val="both"/>
              <w:rPr>
                <w:rFonts w:ascii="Times New Roman" w:hAnsi="Times New Roman" w:cs="Times New Roman"/>
                <w:b/>
                <w:sz w:val="26"/>
                <w:szCs w:val="26"/>
                <w:shd w:val="clear" w:color="auto" w:fill="FFFFFF"/>
                <w:lang w:val="vi-VN"/>
              </w:rPr>
            </w:pPr>
            <w:r w:rsidRPr="00365646">
              <w:rPr>
                <w:rFonts w:ascii="Times New Roman" w:hAnsi="Times New Roman" w:cs="Times New Roman"/>
                <w:b/>
                <w:sz w:val="26"/>
                <w:szCs w:val="26"/>
                <w:shd w:val="clear" w:color="auto" w:fill="FFFFFF"/>
                <w:lang w:val="vi-VN"/>
              </w:rPr>
              <w:t>2. Luật Tổ chức Chính phủ năm 2025</w:t>
            </w:r>
          </w:p>
          <w:p w:rsidR="006C29BD" w:rsidRPr="00365646" w:rsidRDefault="006C29BD" w:rsidP="006E6F36">
            <w:pPr>
              <w:pStyle w:val="NormalWeb"/>
              <w:shd w:val="clear" w:color="auto" w:fill="FFFFFF"/>
              <w:spacing w:before="0" w:beforeAutospacing="0" w:after="0" w:afterAutospacing="0"/>
              <w:jc w:val="both"/>
              <w:rPr>
                <w:sz w:val="26"/>
                <w:szCs w:val="26"/>
                <w:lang w:val="vi-VN"/>
              </w:rPr>
            </w:pPr>
            <w:bookmarkStart w:id="27" w:name="dieu_13"/>
            <w:r w:rsidRPr="00365646">
              <w:rPr>
                <w:b/>
                <w:bCs/>
                <w:sz w:val="26"/>
                <w:szCs w:val="26"/>
                <w:lang w:val="vi-VN"/>
              </w:rPr>
              <w:t>Điều 13. Nhiệm vụ và quyền hạn của Thủ tướng Chính phủ</w:t>
            </w:r>
            <w:bookmarkEnd w:id="27"/>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Thủ tướng Chính phủ thực hiện nhiệm vụ, quyền hạn theo quy định của </w:t>
            </w:r>
            <w:bookmarkStart w:id="28" w:name="tvpllink_khhhnejlqt_15"/>
            <w:r w:rsidRPr="00365646">
              <w:rPr>
                <w:sz w:val="26"/>
                <w:szCs w:val="26"/>
              </w:rPr>
              <w:fldChar w:fldCharType="begin"/>
            </w:r>
            <w:r w:rsidRPr="00365646">
              <w:rPr>
                <w:sz w:val="26"/>
                <w:szCs w:val="26"/>
                <w:lang w:val="vi-VN"/>
              </w:rPr>
              <w:instrText xml:space="preserve"> HYPERLINK "https://thuvienphapluat.vn/van-ban/Bo-may-hanh-chinh/Hien-phap-nam-2013-215627.aspx" \t "_blank" </w:instrText>
            </w:r>
            <w:r w:rsidRPr="00365646">
              <w:rPr>
                <w:sz w:val="26"/>
                <w:szCs w:val="26"/>
              </w:rPr>
              <w:fldChar w:fldCharType="separate"/>
            </w:r>
            <w:r w:rsidRPr="00365646">
              <w:rPr>
                <w:rStyle w:val="Hyperlink"/>
                <w:rFonts w:eastAsiaTheme="majorEastAsia"/>
                <w:color w:val="auto"/>
                <w:sz w:val="26"/>
                <w:szCs w:val="26"/>
                <w:lang w:val="vi-VN"/>
              </w:rPr>
              <w:t>Hiến pháp</w:t>
            </w:r>
            <w:r w:rsidRPr="00365646">
              <w:rPr>
                <w:sz w:val="26"/>
                <w:szCs w:val="26"/>
              </w:rPr>
              <w:fldChar w:fldCharType="end"/>
            </w:r>
            <w:bookmarkEnd w:id="28"/>
            <w:r w:rsidRPr="00365646">
              <w:rPr>
                <w:sz w:val="26"/>
                <w:szCs w:val="26"/>
                <w:lang w:val="vi-VN"/>
              </w:rPr>
              <w:t>, luật, nghị quyết của Quốc hội, pháp lệnh, nghị quyết của Ủy ban Thường vụ Quốc hội và các nhiệm vụ, quyền hạn sau đây:</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Lãnh đạo công tác của Chính phủ; lãnh đạo, chỉ đạo việc xây dựng chính sách, pháp luật và tổ chức thi hành </w:t>
            </w:r>
            <w:bookmarkStart w:id="29" w:name="tvpllink_khhhnejlqt_16"/>
            <w:r w:rsidRPr="00365646">
              <w:rPr>
                <w:sz w:val="26"/>
                <w:szCs w:val="26"/>
              </w:rPr>
              <w:fldChar w:fldCharType="begin"/>
            </w:r>
            <w:r w:rsidRPr="00365646">
              <w:rPr>
                <w:sz w:val="26"/>
                <w:szCs w:val="26"/>
                <w:lang w:val="vi-VN"/>
              </w:rPr>
              <w:instrText xml:space="preserve"> HYPERLINK "https://thuvienphapluat.vn/van-ban/Bo-may-hanh-chinh/Hien-phap-nam-2013-215627.aspx" \t "_blank" </w:instrText>
            </w:r>
            <w:r w:rsidRPr="00365646">
              <w:rPr>
                <w:sz w:val="26"/>
                <w:szCs w:val="26"/>
              </w:rPr>
              <w:fldChar w:fldCharType="separate"/>
            </w:r>
            <w:r w:rsidRPr="00365646">
              <w:rPr>
                <w:rStyle w:val="Hyperlink"/>
                <w:rFonts w:eastAsiaTheme="majorEastAsia"/>
                <w:color w:val="auto"/>
                <w:sz w:val="26"/>
                <w:szCs w:val="26"/>
                <w:lang w:val="vi-VN"/>
              </w:rPr>
              <w:t>Hiến pháp</w:t>
            </w:r>
            <w:r w:rsidRPr="00365646">
              <w:rPr>
                <w:sz w:val="26"/>
                <w:szCs w:val="26"/>
              </w:rPr>
              <w:fldChar w:fldCharType="end"/>
            </w:r>
            <w:bookmarkEnd w:id="29"/>
            <w:r w:rsidRPr="00365646">
              <w:rPr>
                <w:sz w:val="26"/>
                <w:szCs w:val="26"/>
                <w:lang w:val="vi-VN"/>
              </w:rPr>
              <w:t>, pháp luật và thực hiện nhiệm vụ, quyền hạn cụ thể sau đây:</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a) Triệu tập và chủ trì các phiên họp của Chính phủ, quyết định chương trình công tác của Chính phủ, Thủ tướng Chính phủ;</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b) Lãnh đạo, chỉ đạo xây dựng văn bản pháp luật và chiến lược, quy hoạch, kế hoạch, chính sách và dự án khác thuộc thẩm quyền </w:t>
            </w:r>
            <w:r w:rsidRPr="00365646">
              <w:rPr>
                <w:sz w:val="26"/>
                <w:szCs w:val="26"/>
                <w:lang w:val="vi-VN"/>
              </w:rPr>
              <w:lastRenderedPageBreak/>
              <w:t>quyết định của Chính phủ, Thủ tướng Chính phủ;</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c) Chỉ đạo, điều hòa, phối hợp hoạt động giữa các thành viên Chính phủ; quyết định các vấn đề khi còn có ý kiến khác nhau giữa các Bộ trưởng, Thủ trưởng cơ quan ngang Bộ;</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d) Lãnh đạo, chỉ đạo Ủy ban nhân dân, Chủ tịch Ủy ban nhân dân cấp tỉnh thực hiện quy định của pháp luật và chương trình, kế hoạch, chiến lược của Chính phủ trên lĩnh vực quản lý về kinh tế, văn hóa, xã hội, giáo dục, y tế, khoa học, công nghệ, môi trường, thông tin, truyền thông, đối ngoại và hội nhập quốc tế, quốc phòng, an ninh quốc gia, trật tự, an toàn xã hội;</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đ) Lãnh đạo, chỉ đạo, kiểm tra và xử lý các vi phạm trong quá trình triển khai thực hiện </w:t>
            </w:r>
            <w:hyperlink r:id="rId8" w:tgtFrame="_blank" w:history="1">
              <w:r w:rsidRPr="00365646">
                <w:rPr>
                  <w:rStyle w:val="Hyperlink"/>
                  <w:rFonts w:eastAsiaTheme="majorEastAsia"/>
                  <w:color w:val="auto"/>
                  <w:sz w:val="26"/>
                  <w:szCs w:val="26"/>
                  <w:lang w:val="vi-VN"/>
                </w:rPr>
                <w:t>Hiến pháp</w:t>
              </w:r>
            </w:hyperlink>
            <w:r w:rsidRPr="00365646">
              <w:rPr>
                <w:sz w:val="26"/>
                <w:szCs w:val="26"/>
                <w:lang w:val="vi-VN"/>
              </w:rPr>
              <w:t> và pháp luật trong phạm vi toàn quốc;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e) Trường hợp thật cần thiết vì lợi ích quốc gia, phòng, chống thiên tai, dịch bệnh, bảo đảm tính mạng, tài sản của Nhân dân, Thủ tướng Chính phủ quyết định áp dụng các biện pháp cấp bách khác quy định của pháp luật hiện hành, báo cáo cơ quan có thẩm quyền của Đảng, Quốc hội trong thời gian gần nhất;</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Lãnh đạo và chịu trách nhiệm về hoạt động của hệ thống hành chính nhà nước từ trung ương đến địa phương:</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a) Quản lý và điều hành hoạt động của hệ thống hành chính nhà nước từ trung ương </w:t>
            </w:r>
            <w:r w:rsidRPr="00365646">
              <w:rPr>
                <w:sz w:val="26"/>
                <w:szCs w:val="26"/>
                <w:lang w:val="vi-VN"/>
              </w:rPr>
              <w:lastRenderedPageBreak/>
              <w:t>đến địa phương trong quá trình phục vụ Nhân dân, thực hiện nhiệm vụ phát triển kinh tế, văn hóa, xã hội, giáo dục, y tế, khoa học, công nghệ, môi trường, thông tin, truyền thông, đối ngoại và hội nhập quốc tế, quốc phòng, an ninh quốc gia, trật tự, an toàn xã hội;</w:t>
            </w:r>
          </w:p>
          <w:p w:rsidR="006C29BD" w:rsidRPr="00365646" w:rsidRDefault="006C29BD" w:rsidP="006E6F36">
            <w:pPr>
              <w:pStyle w:val="NormalWeb"/>
              <w:shd w:val="clear" w:color="auto" w:fill="FFFFFF"/>
              <w:spacing w:before="0" w:beforeAutospacing="0" w:after="0" w:afterAutospacing="0"/>
              <w:jc w:val="both"/>
              <w:rPr>
                <w:sz w:val="26"/>
                <w:szCs w:val="26"/>
                <w:lang w:val="vi-VN"/>
              </w:rPr>
            </w:pPr>
            <w:bookmarkStart w:id="30" w:name="diem_b_5_13"/>
            <w:r w:rsidRPr="00365646">
              <w:rPr>
                <w:sz w:val="26"/>
                <w:szCs w:val="26"/>
                <w:lang w:val="vi-VN"/>
              </w:rPr>
              <w:t>b) Lãnh đạo, chỉ đạo việc quản lý nhà nước về cán bộ, công chức, viên chức trong cơ quan nhà nước từ trung ương đến địa phương;</w:t>
            </w:r>
            <w:bookmarkEnd w:id="30"/>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c) Lãnh đạo, chỉ đạo, tổ chức thanh tra, kiểm tra hoạt động thực thi công vụ của cán bộ, công chức trong hệ thống hành chính nhà nước;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d) Lãnh đạo, chỉ đạo việc quản lý, điều hành toàn bộ cơ sở vật chất, tài chính và nguồn ngân sách nhà nước để phục vụ cho sự vận hành của bộ máy nhà nước;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đ) Lãnh đạo, chỉ đạo công tác cải cách hành chính và cải cách chế độ công vụ, công chức trong hệ thống hành chính nhà nước từ trung ương đến địa phương;</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e) Lãnh đạo, chỉ đạo, kiểm tra hoạt động của Bộ trưởng, Thủ trưởng cơ quan ngang Bộ, chính quyền địa phương và người đứng đầu cơ quan, đơn vị trong hệ thống hành chính nhà nước từ trung ương đến địa phương;</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Ban hành quyết định, chỉ thị và hướng dẫn, kiểm tra việc thi hành các văn bản đó trong hệ thống cơ quan hành chính nhà nước từ trung ương đến địa phương và quyết định một số nội dung cụ thể sau đây:</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lastRenderedPageBreak/>
              <w:t>a) Trong thời gian Quốc hội không họp, quyết định giao quyền Bộ trưởng, Thủ trưởng cơ quan ngang Bộ trong trường hợp khuyết Bộ trưởng hoặc Thủ trưởng cơ quan ngang Bộ; trong thời gian giữa hai kỳ họp Hội đồng nhân dân cấp tỉnh, quyết định giao quyền Chủ tịch Ủy ban nhân dân cấp tỉnh trong trường hợp khuyết Chủ tịch Ủy ban nhân dân cấp tỉnh;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b) Bổ nhiệm, miễn nhiệm, tạm đình chỉ công tác, cách chức, cho từ chức Thứ trưởng, chức vụ tương đương thuộc Bộ, cơ quan ngang Bộ; quyết định bổ nhiệm, miễn nhiệm, cách chức người đứng đầu, cấp phó của người đứng đầu cơ quan thuộc Chính phủ và các chức danh khác theo phân cấp quản lý cán bộ của cấp có thẩm quyền;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c) Phê chuẩn việc bầu, miễn nhiệm và quyết định điều động, cách chức Chủ tịch, Phó Chủ tịch Ủy ban nhân dân cấp tỉnh; tạm đình chỉ công tác đối với Chủ tịch Ủy ban nhân dân cấp tỉnh; yêu cầu Chủ tịch Ủy ban nhân dân cấp tỉnh thực hiện việc tạm đình chỉ công tác, cách chức theo phân cấp quản lý cán bộ đối với Phó Chủ tịch Ủy ban nhân dân cấp tỉnh, Chủ tịch, Phó Chủ tịch Ủy ban nhân dân cấp dưới khi không hoàn thành nhiệm vụ được cấp có thẩm quyền giao hoặc vi phạm pháp luật;</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d) Quyết định thành lập, tổ chức lại, giải thể cơ quan, tổ chức khác thuộc Ủy ban nhân dân cấp tỉnh theo quy định của pháp luật; quyết định thành lập hội đồng, Ủy ban hoặc </w:t>
            </w:r>
            <w:r w:rsidRPr="00365646">
              <w:rPr>
                <w:sz w:val="26"/>
                <w:szCs w:val="26"/>
                <w:lang w:val="vi-VN"/>
              </w:rPr>
              <w:lastRenderedPageBreak/>
              <w:t>ban khi cần thiết để giúp Thủ tướng Chính phủ nghiên cứu, chỉ đạo, phối hợp giải quyết những vấn đề quan trọng liên ngành.</w:t>
            </w:r>
          </w:p>
        </w:tc>
        <w:tc>
          <w:tcPr>
            <w:tcW w:w="2950" w:type="dxa"/>
          </w:tcPr>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xml:space="preserve">- Tính hợp hiến: Quy định phù hợp với Hiến pháp, bảo đảm đúng nguyên tắc phân công, phối hợp quyền lực nhà nước.: Nội dung điều luật không làm phát sinh hạn chế quyền con người, quyền công dân, không đặt ra nghĩa vụ, điều kiện mới đối với tổ chức, cá nhân.Việc thành lập các văn phòng xúc tiến ở nước ngoài nhằm thúc đẩy phát triển kinh tế – du lịch, phù hợp với vai trò của Nhà nước trong tổ chức thực hiện chính sách đối ngoại, hội nhập quốc tế. </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Nội dung quy định phù hợp với Luật Thương mại: Theo khoản 10 Điều 3 Luật Thương mại, xúc tiến </w:t>
            </w:r>
            <w:r w:rsidRPr="00365646">
              <w:rPr>
                <w:rFonts w:ascii="Times New Roman" w:hAnsi="Times New Roman" w:cs="Times New Roman"/>
                <w:sz w:val="26"/>
                <w:szCs w:val="26"/>
                <w:lang w:val="pl-PL"/>
              </w:rPr>
              <w:lastRenderedPageBreak/>
              <w:t>thương mại bao gồm các hoạt động quảng bá, giới thiệu, trưng bày, hội chợ, triển lãm nhằm thúc đẩy cung ứng dịch vụ. Hoạt động xúc tiến du lịch về bản chất là xúc tiến cung ứng dịch vụ du lịch, có nội hàm tương đồng với xúc tiến thương mại nhưng mang tính chuyên ngành. Luật Thương mại không độc quyền điều chỉnh mọi hoạt động xúc tiến, mà cho phép các luật chuyên ngành (như Luật Du lịch) quy định cụ thể đối với từng lĩnh vực. Việc Luật Du lịch quy định riêng về Văn phòng xúc tiến du lịch Việt Nam ở nước ngoài không mâu thuẫn, không chồng lấn với Luật Thương mại; là sự cụ thể hóa theo lĩnh vực du lịch, phù hợp với nguyên tắc luật chuyên ngành điều chỉnh vấn đề đặc thù.</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Nội dung quy định phù hợp với Luật Tổ chức Chính phủ năm 2025: Việc giao Thủ tướng quy định chi tiết về Văn phòng xúc </w:t>
            </w:r>
            <w:r w:rsidRPr="00365646">
              <w:rPr>
                <w:rFonts w:ascii="Times New Roman" w:hAnsi="Times New Roman" w:cs="Times New Roman"/>
                <w:sz w:val="26"/>
                <w:szCs w:val="26"/>
                <w:lang w:val="pl-PL"/>
              </w:rPr>
              <w:lastRenderedPageBreak/>
              <w:t>tiến du lịch Việt Nam ở nước ngoài là đúng thẩm quyền, phù hợp với vai trò điều phối liên ngành và quản lý thống nhất hoạt động đối ngoại của Nhà nước. Dự thảo Luật chỉ quy định nguyên tắc và thẩm quyền, không “đóng khung” mô hình tổ chức; việc giao Thủ tướng quy định chi tiết giúp bảo đảm tính linh hoạt, phù hợp với yêu cầu đối ngoại từng thời kỳ; tránh phải sửa luật khi thay đổi mô hình, chức năng cụ thể.</w:t>
            </w:r>
          </w:p>
          <w:p w:rsidR="006C29BD" w:rsidRPr="00365646" w:rsidRDefault="006C29BD" w:rsidP="006E6F36">
            <w:pPr>
              <w:spacing w:line="240" w:lineRule="auto"/>
              <w:jc w:val="both"/>
              <w:rPr>
                <w:rFonts w:ascii="Times New Roman" w:hAnsi="Times New Roman" w:cs="Times New Roman"/>
                <w:sz w:val="26"/>
                <w:szCs w:val="26"/>
                <w:lang w:val="pl-PL"/>
              </w:rPr>
            </w:pPr>
          </w:p>
          <w:p w:rsidR="006C29BD" w:rsidRPr="00365646" w:rsidRDefault="006C29BD" w:rsidP="006E6F36">
            <w:pPr>
              <w:spacing w:line="240" w:lineRule="auto"/>
              <w:jc w:val="both"/>
              <w:rPr>
                <w:rFonts w:ascii="Times New Roman" w:hAnsi="Times New Roman" w:cs="Times New Roman"/>
                <w:bCs/>
                <w:sz w:val="26"/>
                <w:szCs w:val="26"/>
                <w:lang w:val="vi-VN"/>
              </w:rPr>
            </w:pPr>
          </w:p>
        </w:tc>
        <w:tc>
          <w:tcPr>
            <w:tcW w:w="1400" w:type="dxa"/>
          </w:tcPr>
          <w:p w:rsidR="006C29BD" w:rsidRPr="00365646" w:rsidRDefault="006C29BD"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pl-PL"/>
              </w:rPr>
              <w:lastRenderedPageBreak/>
              <w:t>Không có</w:t>
            </w:r>
          </w:p>
        </w:tc>
      </w:tr>
      <w:tr w:rsidR="006C29BD" w:rsidRPr="006E6F36" w:rsidTr="006250EF">
        <w:tc>
          <w:tcPr>
            <w:tcW w:w="6475" w:type="dxa"/>
          </w:tcPr>
          <w:p w:rsidR="00F024F6" w:rsidRPr="00365646" w:rsidRDefault="00F024F6"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lastRenderedPageBreak/>
              <w:t>26. Sửa đổi, bổ sung khoản 3 Điều 69 như sau:</w:t>
            </w:r>
          </w:p>
          <w:p w:rsidR="00F024F6" w:rsidRPr="00365646" w:rsidRDefault="00F024F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vi-VN"/>
              </w:rPr>
              <w:t>“</w:t>
            </w:r>
            <w:r w:rsidRPr="00365646">
              <w:rPr>
                <w:rFonts w:ascii="Times New Roman" w:hAnsi="Times New Roman" w:cs="Times New Roman"/>
                <w:sz w:val="26"/>
                <w:szCs w:val="26"/>
                <w:lang w:val="vi-VN"/>
              </w:rPr>
              <w:t>3. Trình tự, thủ tục thành lập văn phòng đại diện tại Việt Nam được quy định như sau:</w:t>
            </w:r>
          </w:p>
          <w:p w:rsidR="00F024F6" w:rsidRPr="00365646" w:rsidRDefault="00F024F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a) Người đứng đầu Văn phòng đại diện </w:t>
            </w:r>
            <w:r w:rsidRPr="00365646">
              <w:rPr>
                <w:rFonts w:ascii="Times New Roman" w:hAnsi="Times New Roman" w:cs="Times New Roman"/>
                <w:b/>
                <w:bCs/>
                <w:sz w:val="26"/>
                <w:szCs w:val="26"/>
                <w:lang w:val="vi-VN"/>
              </w:rPr>
              <w:t>gửi trực tiếp, qua bưu chính hoặc trực tuyến</w:t>
            </w:r>
            <w:r w:rsidRPr="00365646">
              <w:rPr>
                <w:rFonts w:ascii="Times New Roman" w:hAnsi="Times New Roman" w:cs="Times New Roman"/>
                <w:sz w:val="26"/>
                <w:szCs w:val="26"/>
                <w:lang w:val="vi-VN"/>
              </w:rPr>
              <w:t xml:space="preserve"> 01 bộ hồ sơ đến </w:t>
            </w:r>
            <w:r w:rsidRPr="00365646">
              <w:rPr>
                <w:rFonts w:ascii="Times New Roman" w:hAnsi="Times New Roman" w:cs="Times New Roman"/>
                <w:b/>
                <w:bCs/>
                <w:sz w:val="26"/>
                <w:szCs w:val="26"/>
                <w:lang w:val="vi-VN"/>
              </w:rPr>
              <w:t>Cục Du lịch Quốc gia Việt Nam;</w:t>
            </w:r>
          </w:p>
          <w:p w:rsidR="00F024F6" w:rsidRPr="00365646" w:rsidRDefault="00F024F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b) Trong thời hạn </w:t>
            </w:r>
            <w:r w:rsidRPr="00365646">
              <w:rPr>
                <w:rFonts w:ascii="Times New Roman" w:hAnsi="Times New Roman" w:cs="Times New Roman"/>
                <w:b/>
                <w:bCs/>
                <w:strike/>
                <w:sz w:val="26"/>
                <w:szCs w:val="26"/>
                <w:lang w:val="vi-VN"/>
              </w:rPr>
              <w:t>30</w:t>
            </w:r>
            <w:r w:rsidRPr="00365646">
              <w:rPr>
                <w:rFonts w:ascii="Times New Roman" w:hAnsi="Times New Roman" w:cs="Times New Roman"/>
                <w:b/>
                <w:bCs/>
                <w:sz w:val="26"/>
                <w:szCs w:val="26"/>
                <w:lang w:val="vi-VN"/>
              </w:rPr>
              <w:t xml:space="preserve"> 20</w:t>
            </w:r>
            <w:r w:rsidRPr="00365646">
              <w:rPr>
                <w:rFonts w:ascii="Times New Roman" w:hAnsi="Times New Roman" w:cs="Times New Roman"/>
                <w:sz w:val="26"/>
                <w:szCs w:val="26"/>
                <w:lang w:val="vi-VN"/>
              </w:rPr>
              <w:t xml:space="preserve"> ngày kể từ ngày nhận được hồ sơ </w:t>
            </w:r>
            <w:r w:rsidRPr="00365646">
              <w:rPr>
                <w:rFonts w:ascii="Times New Roman" w:hAnsi="Times New Roman" w:cs="Times New Roman"/>
                <w:b/>
                <w:bCs/>
                <w:strike/>
                <w:sz w:val="26"/>
                <w:szCs w:val="26"/>
                <w:lang w:val="vi-VN"/>
              </w:rPr>
              <w:t>hợp lệ</w:t>
            </w:r>
            <w:r w:rsidRPr="00365646">
              <w:rPr>
                <w:rFonts w:ascii="Times New Roman" w:hAnsi="Times New Roman" w:cs="Times New Roman"/>
                <w:b/>
                <w:bCs/>
                <w:sz w:val="26"/>
                <w:szCs w:val="26"/>
                <w:lang w:val="vi-VN"/>
              </w:rPr>
              <w:t xml:space="preserve"> đầy đủ theo quy định</w:t>
            </w:r>
            <w:r w:rsidRPr="00365646">
              <w:rPr>
                <w:rFonts w:ascii="Times New Roman" w:hAnsi="Times New Roman" w:cs="Times New Roman"/>
                <w:sz w:val="26"/>
                <w:szCs w:val="26"/>
                <w:lang w:val="vi-VN"/>
              </w:rPr>
              <w:t xml:space="preserve">, </w:t>
            </w:r>
            <w:r w:rsidRPr="00365646">
              <w:rPr>
                <w:rFonts w:ascii="Times New Roman" w:hAnsi="Times New Roman" w:cs="Times New Roman"/>
                <w:b/>
                <w:bCs/>
                <w:strike/>
                <w:sz w:val="26"/>
                <w:szCs w:val="26"/>
                <w:lang w:val="vi-VN"/>
              </w:rPr>
              <w:t>Bộ Văn hóa Thể thao và Du lịch</w:t>
            </w:r>
            <w:r w:rsidRPr="00365646">
              <w:rPr>
                <w:rFonts w:ascii="Times New Roman" w:hAnsi="Times New Roman" w:cs="Times New Roman"/>
                <w:b/>
                <w:bCs/>
                <w:sz w:val="26"/>
                <w:szCs w:val="26"/>
                <w:lang w:val="vi-VN"/>
              </w:rPr>
              <w:t xml:space="preserve"> Cục Du lịch Quốc gia Việt Nam</w:t>
            </w:r>
            <w:r w:rsidRPr="00365646">
              <w:rPr>
                <w:rFonts w:ascii="Times New Roman" w:hAnsi="Times New Roman" w:cs="Times New Roman"/>
                <w:sz w:val="26"/>
                <w:szCs w:val="26"/>
                <w:lang w:val="vi-VN"/>
              </w:rPr>
              <w:t xml:space="preserve"> thẩm định, trình </w:t>
            </w:r>
            <w:r w:rsidRPr="00365646">
              <w:rPr>
                <w:rFonts w:ascii="Times New Roman" w:hAnsi="Times New Roman" w:cs="Times New Roman"/>
                <w:b/>
                <w:bCs/>
                <w:strike/>
                <w:sz w:val="26"/>
                <w:szCs w:val="26"/>
                <w:lang w:val="vi-VN"/>
              </w:rPr>
              <w:t>Thủ tướng Chính phủ</w:t>
            </w:r>
            <w:r w:rsidRPr="00365646">
              <w:rPr>
                <w:rFonts w:ascii="Times New Roman" w:hAnsi="Times New Roman" w:cs="Times New Roman"/>
                <w:sz w:val="26"/>
                <w:szCs w:val="26"/>
                <w:lang w:val="vi-VN"/>
              </w:rPr>
              <w:t xml:space="preserve"> </w:t>
            </w:r>
            <w:r w:rsidRPr="00365646">
              <w:rPr>
                <w:rFonts w:ascii="Times New Roman" w:hAnsi="Times New Roman" w:cs="Times New Roman"/>
                <w:b/>
                <w:bCs/>
                <w:sz w:val="26"/>
                <w:szCs w:val="26"/>
                <w:lang w:val="vi-VN"/>
              </w:rPr>
              <w:t>Bộ trưởng Bộ Văn hóa, Thể thao và Du lịch</w:t>
            </w:r>
            <w:r w:rsidRPr="00365646">
              <w:rPr>
                <w:rFonts w:ascii="Times New Roman" w:hAnsi="Times New Roman" w:cs="Times New Roman"/>
                <w:sz w:val="26"/>
                <w:szCs w:val="26"/>
                <w:lang w:val="vi-VN"/>
              </w:rPr>
              <w:t xml:space="preserve"> xem xét, quyết định; </w:t>
            </w:r>
            <w:r w:rsidRPr="00365646">
              <w:rPr>
                <w:rFonts w:ascii="Times New Roman" w:hAnsi="Times New Roman" w:cs="Times New Roman"/>
                <w:b/>
                <w:bCs/>
                <w:sz w:val="26"/>
                <w:szCs w:val="26"/>
                <w:lang w:val="vi-VN"/>
              </w:rPr>
              <w:t>trường hợp hồ sơ chưa đúng quy định, trong thời hạn 02 ngày làm việc kể từ ngày nhận hồ sơ, Cục Du lịch Quốc gia Việt Nam có văn bản thông báo yêu cầu hoàn thiện hồ sơ.</w:t>
            </w:r>
          </w:p>
          <w:p w:rsidR="00F024F6" w:rsidRPr="00365646" w:rsidRDefault="00F024F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c) Trong thời hạn </w:t>
            </w:r>
            <w:r w:rsidRPr="00365646">
              <w:rPr>
                <w:rFonts w:ascii="Times New Roman" w:hAnsi="Times New Roman" w:cs="Times New Roman"/>
                <w:b/>
                <w:bCs/>
                <w:strike/>
                <w:sz w:val="26"/>
                <w:szCs w:val="26"/>
                <w:lang w:val="vi-VN"/>
              </w:rPr>
              <w:t>05</w:t>
            </w:r>
            <w:r w:rsidRPr="00365646">
              <w:rPr>
                <w:rFonts w:ascii="Times New Roman" w:hAnsi="Times New Roman" w:cs="Times New Roman"/>
                <w:b/>
                <w:bCs/>
                <w:sz w:val="26"/>
                <w:szCs w:val="26"/>
                <w:lang w:val="vi-VN"/>
              </w:rPr>
              <w:t xml:space="preserve"> 03</w:t>
            </w:r>
            <w:r w:rsidRPr="00365646">
              <w:rPr>
                <w:rFonts w:ascii="Times New Roman" w:hAnsi="Times New Roman" w:cs="Times New Roman"/>
                <w:sz w:val="26"/>
                <w:szCs w:val="26"/>
                <w:lang w:val="vi-VN"/>
              </w:rPr>
              <w:t xml:space="preserve"> ngày làm việc kể từ ngày nhận được ý kiến của </w:t>
            </w:r>
            <w:r w:rsidRPr="00365646">
              <w:rPr>
                <w:rFonts w:ascii="Times New Roman" w:hAnsi="Times New Roman" w:cs="Times New Roman"/>
                <w:strike/>
                <w:sz w:val="26"/>
                <w:szCs w:val="26"/>
                <w:lang w:val="vi-VN"/>
              </w:rPr>
              <w:t>Thủ tướng Chính phủ</w:t>
            </w:r>
            <w:r w:rsidRPr="00365646">
              <w:rPr>
                <w:rFonts w:ascii="Times New Roman" w:hAnsi="Times New Roman" w:cs="Times New Roman"/>
                <w:b/>
                <w:bCs/>
                <w:strike/>
                <w:sz w:val="26"/>
                <w:szCs w:val="26"/>
                <w:lang w:val="vi-VN"/>
              </w:rPr>
              <w:t>,</w:t>
            </w:r>
            <w:r w:rsidRPr="00365646">
              <w:rPr>
                <w:rFonts w:ascii="Times New Roman" w:hAnsi="Times New Roman" w:cs="Times New Roman"/>
                <w:b/>
                <w:bCs/>
                <w:sz w:val="26"/>
                <w:szCs w:val="26"/>
                <w:lang w:val="vi-VN"/>
              </w:rPr>
              <w:t xml:space="preserve"> Bộ trưởng</w:t>
            </w:r>
            <w:r w:rsidRPr="00365646">
              <w:rPr>
                <w:rFonts w:ascii="Times New Roman" w:hAnsi="Times New Roman" w:cs="Times New Roman"/>
                <w:sz w:val="26"/>
                <w:szCs w:val="26"/>
                <w:lang w:val="vi-VN"/>
              </w:rPr>
              <w:t xml:space="preserve"> Bộ Văn hóa, Thể thao và Du lịch, </w:t>
            </w:r>
            <w:r w:rsidRPr="00365646">
              <w:rPr>
                <w:rFonts w:ascii="Times New Roman" w:hAnsi="Times New Roman" w:cs="Times New Roman"/>
                <w:b/>
                <w:bCs/>
                <w:sz w:val="26"/>
                <w:szCs w:val="26"/>
                <w:lang w:val="vi-VN"/>
              </w:rPr>
              <w:t xml:space="preserve">Cục Du lịch Quốc gia Việt Nam </w:t>
            </w:r>
            <w:r w:rsidRPr="00365646">
              <w:rPr>
                <w:rFonts w:ascii="Times New Roman" w:hAnsi="Times New Roman" w:cs="Times New Roman"/>
                <w:sz w:val="26"/>
                <w:szCs w:val="26"/>
                <w:lang w:val="vi-VN"/>
              </w:rPr>
              <w:t>thông báo bằng văn bản cho người đứng đầu văn phòng đại diện.”.</w:t>
            </w:r>
          </w:p>
          <w:p w:rsidR="002416EB" w:rsidRPr="00365646" w:rsidRDefault="002416EB" w:rsidP="006E6F36">
            <w:pPr>
              <w:spacing w:line="240" w:lineRule="auto"/>
              <w:jc w:val="both"/>
              <w:rPr>
                <w:rFonts w:ascii="Times New Roman" w:hAnsi="Times New Roman" w:cs="Times New Roman"/>
                <w:sz w:val="26"/>
                <w:szCs w:val="26"/>
                <w:lang w:val="vi-VN"/>
              </w:rPr>
            </w:pPr>
          </w:p>
          <w:p w:rsidR="006C29BD" w:rsidRPr="00365646" w:rsidRDefault="006C29BD" w:rsidP="006E6F36">
            <w:pPr>
              <w:spacing w:line="240" w:lineRule="auto"/>
              <w:jc w:val="both"/>
              <w:rPr>
                <w:rFonts w:ascii="Times New Roman" w:hAnsi="Times New Roman" w:cs="Times New Roman"/>
                <w:sz w:val="26"/>
                <w:szCs w:val="26"/>
                <w:lang w:val="vi-VN"/>
              </w:rPr>
            </w:pPr>
          </w:p>
        </w:tc>
        <w:tc>
          <w:tcPr>
            <w:tcW w:w="4724" w:type="dxa"/>
          </w:tcPr>
          <w:p w:rsidR="006C29BD" w:rsidRPr="00365646" w:rsidRDefault="006C29BD"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1. Luật Tổ chức Chính phủ năm 2025</w:t>
            </w:r>
          </w:p>
          <w:p w:rsidR="006C29BD" w:rsidRPr="00365646" w:rsidRDefault="006C29BD"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sz w:val="26"/>
                <w:szCs w:val="26"/>
                <w:lang w:val="pl-PL"/>
              </w:rPr>
              <w:t xml:space="preserve"> </w:t>
            </w:r>
            <w:r w:rsidRPr="00365646">
              <w:rPr>
                <w:rFonts w:ascii="Times New Roman" w:hAnsi="Times New Roman" w:cs="Times New Roman"/>
                <w:b/>
                <w:sz w:val="26"/>
                <w:szCs w:val="26"/>
                <w:lang w:val="pl-PL"/>
              </w:rPr>
              <w:t>Điều 32. Điều khoản chuyển tiếp</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1. 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2. 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w:t>
            </w:r>
            <w:r w:rsidRPr="00365646">
              <w:rPr>
                <w:rFonts w:ascii="Times New Roman" w:hAnsi="Times New Roman" w:cs="Times New Roman"/>
                <w:sz w:val="26"/>
                <w:szCs w:val="26"/>
                <w:lang w:val="pl-PL"/>
              </w:rPr>
              <w:lastRenderedPageBreak/>
              <w:t>quyết của Quốc hội thì báo cáo Quốc hội tại kỳ họp gần nhất.</w:t>
            </w:r>
          </w:p>
          <w:p w:rsidR="006C29BD" w:rsidRPr="00365646" w:rsidRDefault="006C29BD" w:rsidP="006E6F36">
            <w:pPr>
              <w:pStyle w:val="NormalWeb"/>
              <w:shd w:val="clear" w:color="auto" w:fill="FFFFFF"/>
              <w:spacing w:before="0" w:beforeAutospacing="0" w:after="0" w:afterAutospacing="0"/>
              <w:jc w:val="both"/>
              <w:rPr>
                <w:b/>
                <w:sz w:val="26"/>
                <w:szCs w:val="26"/>
                <w:lang w:val="vi-VN"/>
              </w:rPr>
            </w:pPr>
            <w:r w:rsidRPr="00365646">
              <w:rPr>
                <w:sz w:val="26"/>
                <w:szCs w:val="26"/>
                <w:lang w:val="pl-PL"/>
              </w:rPr>
              <w:t>3. Trong thời gian cơ quan có thẩm quyền chưa ban hành văn bản quy phạm pháp luật để điều chỉnh nhiệm vụ, quyền hạn của Chính phủ, Thủ tướng Chính phủ, Bộ trưởng, Thủ trưởng cơ quan ngang Bộ phù hợp với quy định của Luật này thì các quy định của pháp luật hiện hành về nhiệm vụ, quyền hạn của Chính phủ, Thủ tướng Chính phủ, Bộ trưởng, Thủ trưởng cơ quan ngang Bộ được tiếp tục thực hiện cho đến khi cơ quan có thẩm quyền ban hành văn bản quy phạm pháp luật sửa đổi, bổ sung hoặc thay thế.</w:t>
            </w:r>
            <w:r w:rsidRPr="00365646">
              <w:rPr>
                <w:sz w:val="26"/>
                <w:szCs w:val="26"/>
                <w:lang w:val="pl-PL"/>
              </w:rPr>
              <w:br/>
            </w:r>
            <w:r w:rsidRPr="00365646">
              <w:rPr>
                <w:b/>
                <w:sz w:val="26"/>
                <w:szCs w:val="26"/>
                <w:lang w:val="pl-PL"/>
              </w:rPr>
              <w:t>2</w:t>
            </w:r>
            <w:r w:rsidRPr="00365646">
              <w:rPr>
                <w:b/>
                <w:sz w:val="26"/>
                <w:szCs w:val="26"/>
                <w:lang w:val="vi-VN"/>
              </w:rPr>
              <w:t>. Luật Giao dịch điện tử năm 2023</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4. Chính sách phát triển giao dịch điện tử</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Bảo vệ lợi ích của Nhà nước, lợi ích công cộng, quyền và lợi ích hợp pháp của cơ quan, tổ chức, cá nhân.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Bảo đảm tự nguyện lựa chọn thực hiện giao dịch điện tử; tự thỏa thuận về việc lựa chọn loại công nghệ, phương tiện điện tử, chữ ký điện tử, hình thức xác nhận khác bằng phương tiện điện tử để thực hiện giao dịch điện tử, trừ trường hợp luật có quy định khác.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3. Phát triển giao dịch điện tử toàn diện, toàn trình để thực hiện trọn vẹn từ đầu đến cuối quy trình bằng phương tiện điện tử, thúc đẩy chuyển đổi số; tối ưu hóa quy </w:t>
            </w:r>
            <w:r w:rsidRPr="00365646">
              <w:rPr>
                <w:sz w:val="26"/>
                <w:szCs w:val="26"/>
                <w:lang w:val="vi-VN"/>
              </w:rPr>
              <w:lastRenderedPageBreak/>
              <w:t>trình, rút ngắn thời gian xử lý, thuận tiện hơn so với các phương thức giao dịch khác.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Áp dụng đồng bộ cơ chế, biện pháp khuyến khích, ưu đãi, tạo điều kiện phát triển giao dịch điện tử; ưu tiên đầu tư phát triển hạ tầng công nghệ, phát triển và ứng dụng công nghệ mới, đào tạo nguồn nhân lực trong giao dịch điện tử, đặc biệt tại khu vực miền núi, biên giới, hải đảo, vùng đồng bào dân tộc thiểu số, vùng có điều kiện kinh tế - xã hội khó khăn và vùng có điều kiện kinh tế - xã hội đặc biệt khó khăn.</w:t>
            </w:r>
          </w:p>
          <w:p w:rsidR="006C29BD" w:rsidRPr="00365646" w:rsidRDefault="006C29BD"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3. Luật Chuyển đổi số năm 2025</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6. Nguyên tắc chuyển đổi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Thúc đẩy đổi mới sáng tạo, lấy người sử dụng làm trung tâm, nâng cao chất lượng dịch vụ và tạo giá trị mới cho cơ quan, tổ chức, doanh nghiệp và người dân.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Tăng cường kết nối, chia sẻ và sử dụng lại dữ liệu, khai báo một lần là mặc định để nâng cao hiệu quả quản lý, hạn chế trùng lặp, giảm thủ tục và nâng cao năng lực ra quyết định.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Bảo đảm an ninh mạng, bảo vệ dữ liệu và quyền riêng tư theo quy định của pháp luật; khuyến khích áp dụng các biện pháp tiên tiến để nâng cao mức độ an toàn.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Được triển khai linh hoạt, thích ứng với sự phát triển nhanh của công nghệ; khuyến khích thử nghiệm, ứng dụng công nghệ mới phù hợp với đặc thù từng lĩnh vực.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5. Bảo đảm tính bao trùm, tạo điều kiện để mọi tổ chức và cá nhân đều có cơ hội tiếp </w:t>
            </w:r>
            <w:r w:rsidRPr="00365646">
              <w:rPr>
                <w:sz w:val="26"/>
                <w:szCs w:val="26"/>
                <w:lang w:val="vi-VN"/>
              </w:rPr>
              <w:lastRenderedPageBreak/>
              <w:t>cận, sử dụng dịch vụ số thuận lợi, an toàn và hiệu quả.</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Bảo đảm minh bạch và trách nhiệm giải trình đối với quyết định dựa trên công nghệ số nhằm nâng cao niềm tin của người sử dụng.</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7. Khuyến khích gắn chuyển đổi số với hoạt động đo lường, đánh giá, giám sát và cải thiện liên tục để nâng cao hiệu quả triển khai và chất lượng dịch vụ.</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8. Cơ quan nhà nước có trách nhiệm tuân thủ các nguyên tắc chuyển đổi số. Nhà nước khuyến khích tổ chức, doanh nghiệp ngoài khu vực nhà nước áp dụng các nguyên tắc quy định tại Điều này trong hoạt động của mình.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9. Chính sách của Nhà nước về chuyển đổi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Phát triển hạ tầng chuyển đổi số thống nhất, an toàn, tin cậy và có khả năng mở rộng, đáp ứng yêu cầu kết nối, chia sẻ và cung cấp dịch vụ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Thúc đẩy hình thành và phát triển dữ liệu số, bảo đảm khả năng truy cập, chia sẻ, sử dụng lại và khai thác dữ liệu số theo quy định của pháp luật.</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3. Khuyến khích phát triển và sử dụng nền tảng số dùng chung, nền tảng số mở và các sản phẩm, dịch vụ công nghệ số phục vụ quản trị, cung cấp dịch vụ và phát triển kinh tế - xã hội; bảo đảm khả năng tiếp cận và thụ hưởng bình đẳng trong chuyển đổi số, đặc biệt là trong các lĩnh vực giáo dục, y tế, </w:t>
            </w:r>
            <w:r w:rsidRPr="00365646">
              <w:rPr>
                <w:sz w:val="26"/>
                <w:szCs w:val="26"/>
                <w:lang w:val="vi-VN"/>
              </w:rPr>
              <w:lastRenderedPageBreak/>
              <w:t>văn hóa, lao động, việc làm và an sinh xã hội.</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32. Cung cấp dịch vụ công trực tuyến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Cơ quan nhà nước cung cấp dịch vụ công trực tuyến thống nhất, tập trung từ trung ương đến địa phương trên Cổng dịch vụ công quốc gia và ứng dụng định danh quốc gia, cụ thể như sau:</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a) Thủ tục hành chính được cung cấp mặc định theo hình thức dịch vụ công trực tuyến toàn trình;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b) Chỉ cung cấp theo hình thức dịch vụ công trực tuyến một phần trong trường hợp pháp luật có quy định khác hoặc trong trường hợp xảy ra sự cố kỹ thuật chưa thể khắc phục ngay.</w:t>
            </w:r>
          </w:p>
        </w:tc>
        <w:tc>
          <w:tcPr>
            <w:tcW w:w="2950" w:type="dxa"/>
          </w:tcPr>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Nội dung dự thảo quy định phù hợp với Hiến pháp.</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Việc phân quyền nhiệm vụ từ Thủ tướng cho Bộ trưởng Bộ Văn hóa, Thể thao và Du lịch trong việc thành lập văn phòng đại diện tại Việt Nam hiện nay đang được điều chỉnh tại Nghị định số 138/2025/NĐ-CP. Do đó, việc dự thảo Luật sửa đổi, bổ sung khoản 3 Điều 69 Luật Du lịch nhằm xử lý vấn đề phân cấp, phân quyền tại Nghị định số 138/2025/NĐ-CP là thống nhất với quy định tại Điều 32 Luật Tổ chức Chính phủ năm 2025.</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Việc cho phép nộp hồ sơ trực tuyến và thông báo kết quả bằng văn bản (bao gồm điện tử) phù hợp với </w:t>
            </w:r>
            <w:r w:rsidRPr="00365646">
              <w:rPr>
                <w:rFonts w:ascii="Times New Roman" w:hAnsi="Times New Roman" w:cs="Times New Roman"/>
                <w:sz w:val="26"/>
                <w:szCs w:val="26"/>
                <w:lang w:val="pl-PL"/>
              </w:rPr>
              <w:lastRenderedPageBreak/>
              <w:t>quy định về phát triển giao dịch điện tử toàn trình; quy định về bảo vệ quyền, lợi ích hợp pháp của tổ chức, cá nhân.tại Luật Giao dịch điện tử năm 2023.</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Dự thảo quy định đã lấy người sử dụng làm trung tâm thông qua việc rút ngắn thời gian xử lý, đa dạng phương thức nộp hồ sơ, đồng thời bảo đảm tính minh bạch, trách nhiệm giải trình, phù hợp với các nguyên tắc chuyển đổi số và chính sách dịch vụ công trực tuyến tại Luật Chuyển đổi số năm 2025.</w:t>
            </w:r>
          </w:p>
        </w:tc>
        <w:tc>
          <w:tcPr>
            <w:tcW w:w="1400" w:type="dxa"/>
          </w:tcPr>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6C29BD" w:rsidRPr="006E6F36" w:rsidTr="006250EF">
        <w:tc>
          <w:tcPr>
            <w:tcW w:w="6475" w:type="dxa"/>
          </w:tcPr>
          <w:p w:rsidR="00F024F6" w:rsidRPr="00365646" w:rsidRDefault="00F024F6"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lastRenderedPageBreak/>
              <w:t xml:space="preserve">27. Sửa đổi, bổ sung khoản 2 Điều 71 như sau: </w:t>
            </w:r>
          </w:p>
          <w:p w:rsidR="006C29BD" w:rsidRPr="00365646" w:rsidRDefault="00F024F6" w:rsidP="006E6F36">
            <w:pPr>
              <w:spacing w:line="240" w:lineRule="auto"/>
              <w:jc w:val="both"/>
              <w:rPr>
                <w:rFonts w:ascii="Times New Roman" w:hAnsi="Times New Roman" w:cs="Times New Roman"/>
                <w:sz w:val="26"/>
                <w:szCs w:val="26"/>
                <w:shd w:val="solid" w:color="FFFFFF" w:fill="auto"/>
                <w:lang w:val="vi-VN"/>
              </w:rPr>
            </w:pPr>
            <w:r w:rsidRPr="00365646">
              <w:rPr>
                <w:rFonts w:ascii="Times New Roman" w:hAnsi="Times New Roman" w:cs="Times New Roman"/>
                <w:bCs/>
                <w:sz w:val="26"/>
                <w:szCs w:val="26"/>
                <w:lang w:val="vi-VN"/>
              </w:rPr>
              <w:t>“</w:t>
            </w:r>
            <w:r w:rsidRPr="00365646">
              <w:rPr>
                <w:rFonts w:ascii="Times New Roman" w:hAnsi="Times New Roman" w:cs="Times New Roman"/>
                <w:sz w:val="26"/>
                <w:szCs w:val="26"/>
                <w:shd w:val="solid" w:color="FFFFFF" w:fill="auto"/>
                <w:lang w:val="vi-VN"/>
              </w:rPr>
              <w:t xml:space="preserve">2. </w:t>
            </w:r>
            <w:r w:rsidRPr="00365646">
              <w:rPr>
                <w:rFonts w:ascii="Times New Roman" w:hAnsi="Times New Roman" w:cs="Times New Roman"/>
                <w:b/>
                <w:sz w:val="26"/>
                <w:szCs w:val="26"/>
                <w:shd w:val="solid" w:color="FFFFFF" w:fill="auto"/>
                <w:lang w:val="vi-VN"/>
              </w:rPr>
              <w:t>Hỗ trợ điều tra thống kê du lịch,</w:t>
            </w:r>
            <w:r w:rsidRPr="00365646">
              <w:rPr>
                <w:rFonts w:ascii="Times New Roman" w:hAnsi="Times New Roman" w:cs="Times New Roman"/>
                <w:sz w:val="26"/>
                <w:szCs w:val="26"/>
                <w:shd w:val="solid" w:color="FFFFFF" w:fill="auto"/>
                <w:lang w:val="vi-VN"/>
              </w:rPr>
              <w:t xml:space="preserve"> nghiên cứu thị trường và phát triển sản phẩm du lịch.”.</w:t>
            </w:r>
          </w:p>
        </w:tc>
        <w:tc>
          <w:tcPr>
            <w:tcW w:w="4724" w:type="dxa"/>
          </w:tcPr>
          <w:p w:rsidR="006C29BD" w:rsidRPr="00365646" w:rsidRDefault="006C29BD" w:rsidP="006E6F36">
            <w:pPr>
              <w:spacing w:line="240" w:lineRule="auto"/>
              <w:jc w:val="both"/>
              <w:rPr>
                <w:rFonts w:ascii="Times New Roman" w:hAnsi="Times New Roman" w:cs="Times New Roman"/>
                <w:bCs/>
                <w:sz w:val="26"/>
                <w:szCs w:val="26"/>
                <w:lang w:val="vi-VN"/>
              </w:rPr>
            </w:pPr>
          </w:p>
        </w:tc>
        <w:tc>
          <w:tcPr>
            <w:tcW w:w="2950" w:type="dxa"/>
          </w:tcPr>
          <w:p w:rsidR="006C29BD" w:rsidRPr="00365646" w:rsidRDefault="006C29BD" w:rsidP="006E6F36">
            <w:pPr>
              <w:spacing w:line="240" w:lineRule="auto"/>
              <w:jc w:val="both"/>
              <w:rPr>
                <w:rFonts w:ascii="Times New Roman" w:hAnsi="Times New Roman" w:cs="Times New Roman"/>
                <w:bCs/>
                <w:sz w:val="26"/>
                <w:szCs w:val="26"/>
                <w:lang w:val="vi-VN"/>
              </w:rPr>
            </w:pPr>
          </w:p>
        </w:tc>
        <w:tc>
          <w:tcPr>
            <w:tcW w:w="1400" w:type="dxa"/>
          </w:tcPr>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t>Không có</w:t>
            </w:r>
          </w:p>
        </w:tc>
      </w:tr>
      <w:tr w:rsidR="006C29BD" w:rsidRPr="006E6F36" w:rsidTr="006250EF">
        <w:tc>
          <w:tcPr>
            <w:tcW w:w="6475" w:type="dxa"/>
          </w:tcPr>
          <w:p w:rsidR="00F024F6" w:rsidRPr="00365646" w:rsidRDefault="00F024F6"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t xml:space="preserve">30. </w:t>
            </w:r>
            <w:r w:rsidRPr="00365646">
              <w:rPr>
                <w:rFonts w:ascii="Times New Roman" w:hAnsi="Times New Roman" w:cs="Times New Roman"/>
                <w:sz w:val="26"/>
                <w:szCs w:val="26"/>
                <w:u w:val="single"/>
                <w:shd w:val="clear" w:color="auto" w:fill="FFFFFF"/>
                <w:lang w:val="vi-VN"/>
              </w:rPr>
              <w:t>Thay thế một số cụm từ tại các điều, khoản, điểm sau đây:</w:t>
            </w:r>
          </w:p>
          <w:p w:rsidR="006C29BD" w:rsidRPr="00365646" w:rsidRDefault="00F024F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Thay thế từ “Bộ Kế hoạch và Đầu tư” bằng từ “Bộ Tài chính” tại khoản 2 Điề</w:t>
            </w:r>
            <w:r w:rsidRPr="00365646">
              <w:rPr>
                <w:rFonts w:ascii="Times New Roman" w:hAnsi="Times New Roman" w:cs="Times New Roman"/>
                <w:sz w:val="26"/>
                <w:szCs w:val="26"/>
                <w:lang w:val="vi-VN"/>
              </w:rPr>
              <w:t>u 74.</w:t>
            </w:r>
          </w:p>
        </w:tc>
        <w:tc>
          <w:tcPr>
            <w:tcW w:w="4724" w:type="dxa"/>
          </w:tcPr>
          <w:p w:rsidR="006C29BD" w:rsidRPr="00365646" w:rsidRDefault="00433575"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Nghị quyết số  190/2025/QH15 của Quốc hội quy định về xử lý một số vấn đề liên quan đến sắp xếp tổ chức bộ máy nhà nước</w:t>
            </w:r>
          </w:p>
          <w:p w:rsidR="00433575" w:rsidRPr="00365646" w:rsidRDefault="00433575"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Điều 3. Tên gọi và việc sử dụng con dấu của cơ quan, chức danh có thẩm quyền</w:t>
            </w:r>
          </w:p>
          <w:p w:rsidR="00433575" w:rsidRPr="00365646" w:rsidRDefault="00433575"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1. Khi thực hiện sắp xếp tổ chức bộ máy nhà nước, tên gọi của cơ quan, chức danh có thẩm quyền đã quy định tại các văn bản được chuyển đổi theo tên gọi của cơ quan, chức danh tiếp nhận chức năng, nhiệm vụ, quyền hạn đó.</w:t>
            </w:r>
          </w:p>
        </w:tc>
        <w:tc>
          <w:tcPr>
            <w:tcW w:w="2950" w:type="dxa"/>
          </w:tcPr>
          <w:p w:rsidR="006C29BD" w:rsidRPr="00365646" w:rsidRDefault="00662A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Tính hợp hiến: Quy định bảo đảm tính hợp hiến</w:t>
            </w:r>
          </w:p>
          <w:p w:rsidR="00662ADF" w:rsidRPr="00365646" w:rsidRDefault="00662A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62ADF" w:rsidRPr="00365646" w:rsidRDefault="00662A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sz w:val="26"/>
                <w:szCs w:val="26"/>
                <w:lang w:val="pl-PL"/>
              </w:rPr>
              <w:t>- Tính thống nhất:</w:t>
            </w:r>
            <w:r w:rsidRPr="00365646">
              <w:rPr>
                <w:rFonts w:ascii="Times New Roman" w:hAnsi="Times New Roman" w:cs="Times New Roman"/>
                <w:sz w:val="26"/>
                <w:szCs w:val="26"/>
                <w:lang w:val="pl-PL"/>
              </w:rPr>
              <w:t xml:space="preserve"> Nội dung quy định phù hợp với Nghị quyết số  190/2025/QH15</w:t>
            </w:r>
          </w:p>
        </w:tc>
        <w:tc>
          <w:tcPr>
            <w:tcW w:w="1400" w:type="dxa"/>
          </w:tcPr>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t>Không có</w:t>
            </w:r>
          </w:p>
        </w:tc>
      </w:tr>
      <w:tr w:rsidR="006C29BD" w:rsidRPr="006E6F36" w:rsidTr="006250EF">
        <w:tc>
          <w:tcPr>
            <w:tcW w:w="6475" w:type="dxa"/>
          </w:tcPr>
          <w:p w:rsidR="00F024F6" w:rsidRPr="00365646" w:rsidRDefault="00F024F6" w:rsidP="006E6F36">
            <w:pPr>
              <w:spacing w:line="240" w:lineRule="auto"/>
              <w:jc w:val="both"/>
              <w:rPr>
                <w:rFonts w:ascii="Times New Roman" w:hAnsi="Times New Roman" w:cs="Times New Roman"/>
                <w:kern w:val="0"/>
                <w:sz w:val="26"/>
                <w:szCs w:val="26"/>
                <w:u w:val="single"/>
                <w:shd w:val="solid" w:color="FFFFFF" w:fill="auto"/>
                <w:lang w:val="vi-VN"/>
                <w14:ligatures w14:val="none"/>
              </w:rPr>
            </w:pPr>
            <w:r w:rsidRPr="00365646">
              <w:rPr>
                <w:rFonts w:ascii="Times New Roman" w:hAnsi="Times New Roman" w:cs="Times New Roman"/>
                <w:sz w:val="26"/>
                <w:szCs w:val="26"/>
                <w:u w:val="single"/>
                <w:shd w:val="solid" w:color="FFFFFF" w:fill="auto"/>
                <w:lang w:val="vi-VN"/>
              </w:rPr>
              <w:lastRenderedPageBreak/>
              <w:t>28. Bổ sung Điều 75a vào sau Điều 75 như sau:</w:t>
            </w:r>
          </w:p>
          <w:p w:rsidR="00F024F6" w:rsidRPr="00365646" w:rsidRDefault="00F024F6" w:rsidP="006E6F36">
            <w:pPr>
              <w:tabs>
                <w:tab w:val="left" w:pos="455"/>
              </w:tabs>
              <w:spacing w:line="240" w:lineRule="auto"/>
              <w:jc w:val="both"/>
              <w:rPr>
                <w:rFonts w:ascii="Times New Roman" w:hAnsi="Times New Roman" w:cs="Times New Roman"/>
                <w:b/>
                <w:iCs/>
                <w:sz w:val="26"/>
                <w:szCs w:val="26"/>
                <w:lang w:val="vi-VN"/>
              </w:rPr>
            </w:pPr>
            <w:r w:rsidRPr="00365646">
              <w:rPr>
                <w:rFonts w:ascii="Times New Roman" w:hAnsi="Times New Roman" w:cs="Times New Roman"/>
                <w:b/>
                <w:bCs/>
                <w:sz w:val="26"/>
                <w:szCs w:val="26"/>
                <w:lang w:val="vi-VN"/>
              </w:rPr>
              <w:t xml:space="preserve">“Điều 75a. </w:t>
            </w:r>
            <w:r w:rsidRPr="00365646">
              <w:rPr>
                <w:rFonts w:ascii="Times New Roman" w:hAnsi="Times New Roman" w:cs="Times New Roman"/>
                <w:b/>
                <w:iCs/>
                <w:sz w:val="26"/>
                <w:szCs w:val="26"/>
                <w:lang w:val="vi-VN"/>
              </w:rPr>
              <w:t>Hệ thống quốc gia quản lý cấp phép và công nhận trong lĩnh vực du lịch</w:t>
            </w:r>
          </w:p>
          <w:p w:rsidR="00F024F6" w:rsidRPr="00365646" w:rsidRDefault="00F024F6" w:rsidP="006E6F36">
            <w:pPr>
              <w:pStyle w:val="ListParagraph"/>
              <w:tabs>
                <w:tab w:val="left" w:pos="455"/>
              </w:tabs>
              <w:spacing w:line="240" w:lineRule="auto"/>
              <w:ind w:left="0"/>
              <w:jc w:val="both"/>
              <w:rPr>
                <w:rFonts w:ascii="Times New Roman" w:hAnsi="Times New Roman" w:cs="Times New Roman"/>
                <w:b/>
                <w:bCs/>
                <w:sz w:val="26"/>
                <w:szCs w:val="26"/>
                <w:lang w:val="vi-VN"/>
              </w:rPr>
            </w:pPr>
            <w:r w:rsidRPr="00365646">
              <w:rPr>
                <w:rFonts w:ascii="Times New Roman" w:hAnsi="Times New Roman" w:cs="Times New Roman"/>
                <w:iCs/>
                <w:sz w:val="26"/>
                <w:szCs w:val="26"/>
                <w:lang w:val="vi-VN"/>
              </w:rPr>
              <w:t>1. Hệ thống quốc gia quản lý cấp phép công nhận trong lĩnh vực du lịch, bao gồm quản lý công nhận điểm du lịch, khu du lịch; công nhận hạng cơ sở lưu trú du lịch; cấp, thu hồi giấy phép kinh doanh lữ hành, thẻ hướng dẫn viên du lịch; chứng nhận đạt tiêu chuẩn du lịch khu vực, quốc tế và các văn bản chứng nhận khác về hoạt động du lịch.</w:t>
            </w:r>
          </w:p>
          <w:p w:rsidR="00F024F6" w:rsidRPr="00365646" w:rsidRDefault="00F024F6" w:rsidP="006E6F36">
            <w:pPr>
              <w:pStyle w:val="ListParagraph"/>
              <w:tabs>
                <w:tab w:val="left" w:pos="455"/>
                <w:tab w:val="left" w:pos="975"/>
              </w:tabs>
              <w:spacing w:line="240" w:lineRule="auto"/>
              <w:ind w:left="0"/>
              <w:jc w:val="both"/>
              <w:rPr>
                <w:rFonts w:ascii="Times New Roman" w:eastAsia="Calibri" w:hAnsi="Times New Roman" w:cs="Times New Roman"/>
                <w:iCs/>
                <w:sz w:val="26"/>
                <w:szCs w:val="26"/>
                <w:lang w:val="vi-VN"/>
              </w:rPr>
            </w:pPr>
            <w:r w:rsidRPr="00365646">
              <w:rPr>
                <w:rFonts w:ascii="Times New Roman" w:hAnsi="Times New Roman" w:cs="Times New Roman"/>
                <w:iCs/>
                <w:sz w:val="26"/>
                <w:szCs w:val="26"/>
                <w:lang w:val="vi-VN"/>
              </w:rPr>
              <w:t>2. Bộ Văn hoá, Thể thao và Du lịch chủ trì xây dựng, quản lý Hệ thống quốc gia quản lý cấp phép và công nhận trong lĩnh vực du lịch, bảo đảm kết nối Hệ thống với Cơ sở dữ liệu Du lịch Việt Nam, các cơ sở dữ liệu quốc gia, cơ sở dữ liệu chuyên ngành về dân cư, lao động, giáo dục, đăng ký doanh nghiệp để xác thực thông tin.</w:t>
            </w:r>
          </w:p>
          <w:p w:rsidR="00F024F6" w:rsidRPr="00365646" w:rsidRDefault="00F024F6" w:rsidP="006E6F36">
            <w:pPr>
              <w:pStyle w:val="ListParagraph"/>
              <w:tabs>
                <w:tab w:val="left" w:pos="455"/>
                <w:tab w:val="left" w:pos="975"/>
              </w:tabs>
              <w:spacing w:line="240" w:lineRule="auto"/>
              <w:ind w:left="0"/>
              <w:jc w:val="both"/>
              <w:rPr>
                <w:rFonts w:ascii="Times New Roman" w:hAnsi="Times New Roman" w:cs="Times New Roman"/>
                <w:iCs/>
                <w:sz w:val="26"/>
                <w:szCs w:val="26"/>
                <w:lang w:val="vi-VN"/>
              </w:rPr>
            </w:pPr>
            <w:r w:rsidRPr="00365646">
              <w:rPr>
                <w:rFonts w:ascii="Times New Roman" w:hAnsi="Times New Roman" w:cs="Times New Roman"/>
                <w:sz w:val="26"/>
                <w:szCs w:val="26"/>
                <w:lang w:val="vi-VN"/>
              </w:rPr>
              <w:t xml:space="preserve">3. Cơ quan nhà nước có thẩm quyền </w:t>
            </w:r>
            <w:r w:rsidRPr="00365646">
              <w:rPr>
                <w:rFonts w:ascii="Times New Roman" w:hAnsi="Times New Roman" w:cs="Times New Roman"/>
                <w:iCs/>
                <w:sz w:val="26"/>
                <w:szCs w:val="26"/>
                <w:lang w:val="vi-VN"/>
              </w:rPr>
              <w:t>cấp phép và công nhận trong lĩnh vực du lịch theo quy định tại Luật này</w:t>
            </w:r>
            <w:r w:rsidRPr="00365646">
              <w:rPr>
                <w:rFonts w:ascii="Times New Roman" w:hAnsi="Times New Roman" w:cs="Times New Roman"/>
                <w:sz w:val="26"/>
                <w:szCs w:val="26"/>
                <w:lang w:val="vi-VN"/>
              </w:rPr>
              <w:t xml:space="preserve"> có trách nhiệm cập nhật và đồng bộ dữ liệu lên </w:t>
            </w:r>
            <w:r w:rsidRPr="00365646">
              <w:rPr>
                <w:rFonts w:ascii="Times New Roman" w:hAnsi="Times New Roman" w:cs="Times New Roman"/>
                <w:iCs/>
                <w:sz w:val="26"/>
                <w:szCs w:val="26"/>
                <w:lang w:val="vi-VN"/>
              </w:rPr>
              <w:t>Hệ thống quốc gia quản lý cấp phép và công nhận trong lĩnh vực du lịch</w:t>
            </w:r>
            <w:r w:rsidRPr="00365646">
              <w:rPr>
                <w:rFonts w:ascii="Times New Roman" w:hAnsi="Times New Roman" w:cs="Times New Roman"/>
                <w:sz w:val="26"/>
                <w:szCs w:val="26"/>
                <w:lang w:val="vi-VN"/>
              </w:rPr>
              <w:t xml:space="preserve"> trong thời hạn 01 ngày làm việc kể từ ngày quyết định cấp giấy phép, công nhận; bảo đảm dữ liệu được đồng bộ, minh bạch và kịp thời</w:t>
            </w:r>
          </w:p>
          <w:p w:rsidR="006C29BD" w:rsidRPr="00365646" w:rsidRDefault="00F024F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4. Bộ trưởng Bộ Văn hoá, Thể thao và Du lịch quy định kỹ thuật và tiêu chuẩn an ninh của Hệ thống.”.</w:t>
            </w:r>
          </w:p>
        </w:tc>
        <w:tc>
          <w:tcPr>
            <w:tcW w:w="4724" w:type="dxa"/>
          </w:tcPr>
          <w:p w:rsidR="006C29BD" w:rsidRPr="00365646" w:rsidRDefault="006C29BD"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1. Luật Giao dịch điện tử năm 2023</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4. Chính sách phát triển giao dịch điện tử</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Bảo vệ lợi ích của Nhà nước, lợi ích công cộng, quyền và lợi ích hợp pháp của cơ quan, tổ chức, cá nhân.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Bảo đảm tự nguyện lựa chọn thực hiện giao dịch điện tử; tự thỏa thuận về việc lựa chọn loại công nghệ, phương tiện điện tử, chữ ký điện tử, hình thức xác nhận khác bằng phương tiện điện tử để thực hiện giao dịch điện tử, trừ trường hợp luật có quy định khác.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Phát triển giao dịch điện tử toàn diện, toàn trình để thực hiện trọn vẹn từ đầu đến cuối quy trình bằng phương tiện điện tử, thúc đẩy chuyển đổi số; tối ưu hóa quy trình, rút ngắn thời gian xử lý, thuận tiện hơn so với các phương thức giao dịch khác.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Áp dụng đồng bộ cơ chế, biện pháp khuyến khích, ưu đãi, tạo điều kiện phát triển giao dịch điện tử; ưu tiên đầu tư phát triển hạ tầng công nghệ, phát triển và ứng dụng công nghệ mới, đào tạo nguồn nhân lực trong giao dịch điện tử, đặc biệt tại khu vực miền núi, biên giới, hải đảo, vùng đồng bào dân tộc thiểu số, vùng có điều kiện kinh tế - xã hội khó khăn và vùng có điều kiện kinh tế - xã hội đặc biệt khó khăn.</w:t>
            </w:r>
          </w:p>
          <w:p w:rsidR="006C29BD" w:rsidRPr="00365646" w:rsidRDefault="006C29BD" w:rsidP="006E6F36">
            <w:pPr>
              <w:pStyle w:val="NormalWeb"/>
              <w:shd w:val="clear" w:color="auto" w:fill="FFFFFF"/>
              <w:spacing w:before="0" w:beforeAutospacing="0" w:after="0" w:afterAutospacing="0"/>
              <w:jc w:val="both"/>
              <w:rPr>
                <w:b/>
                <w:sz w:val="26"/>
                <w:szCs w:val="26"/>
                <w:lang w:val="vi-VN"/>
              </w:rPr>
            </w:pPr>
            <w:r w:rsidRPr="00365646">
              <w:rPr>
                <w:b/>
                <w:sz w:val="26"/>
                <w:szCs w:val="26"/>
                <w:lang w:val="vi-VN"/>
              </w:rPr>
              <w:t>2. Luật Chuyển đổi số năm 2025</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6. Nguyên tắc chuyển đổi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1. Thúc đẩy đổi mới sáng tạo, lấy người sử dụng làm trung tâm, nâng cao chất lượng </w:t>
            </w:r>
            <w:r w:rsidRPr="00365646">
              <w:rPr>
                <w:sz w:val="26"/>
                <w:szCs w:val="26"/>
                <w:lang w:val="vi-VN"/>
              </w:rPr>
              <w:lastRenderedPageBreak/>
              <w:t>dịch vụ và tạo giá trị mới cho cơ quan, tổ chức, doanh nghiệp và người dân.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Tăng cường kết nối, chia sẻ và sử dụng lại dữ liệu, khai báo một lần là mặc định để nâng cao hiệu quả quản lý, hạn chế trùng lặp, giảm thủ tục và nâng cao năng lực ra quyết định.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Bảo đảm an ninh mạng, bảo vệ dữ liệu và quyền riêng tư theo quy định của pháp luật; khuyến khích áp dụng các biện pháp tiên tiến để nâng cao mức độ an toàn.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Được triển khai linh hoạt, thích ứng với sự phát triển nhanh của công nghệ; khuyến khích thử nghiệm, ứng dụng công nghệ mới phù hợp với đặc thù từng lĩnh vực.</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5. Bảo đảm tính bao trùm, tạo điều kiện để mọi tổ chức và cá nhân đều có cơ hội tiếp cận, sử dụng dịch vụ số thuận lợi, an toàn và hiệu quả.</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6. Bảo đảm minh bạch và trách nhiệm giải trình đối với quyết định dựa trên công nghệ số nhằm nâng cao niềm tin của người sử dụng.</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7. Khuyến khích gắn chuyển đổi số với hoạt động đo lường, đánh giá, giám sát và cải thiện liên tục để nâng cao hiệu quả triển khai và chất lượng dịch vụ.</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8. Cơ quan nhà nước có trách nhiệm tuân thủ các nguyên tắc chuyển đổi số. Nhà nước khuyến khích tổ chức, doanh nghiệp ngoài khu vực nhà nước áp dụng các nguyên tắc quy định tại Điều này trong hoạt động của mình.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lastRenderedPageBreak/>
              <w:t>Điều 9. Chính sách của Nhà nước về chuyển đổi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Phát triển hạ tầng chuyển đổi số thống nhất, an toàn, tin cậy và có khả năng mở rộng, đáp ứng yêu cầu kết nối, chia sẻ và cung cấp dịch vụ số.</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Thúc đẩy hình thành và phát triển dữ liệu số, bảo đảm khả năng truy cập, chia sẻ, sử dụng lại và khai thác dữ liệu số theo quy định của pháp luật.</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Khuyến khích phát triển và sử dụng nền tảng số dùng chung, nền tảng số mở và các sản phẩm, dịch vụ công nghệ số phục vụ quản trị, cung cấp dịch vụ và phát triển kinh tế - xã hội; bảo đảm khả năng tiếp cận và thụ hưởng bình đẳng trong chuyển đổi số, đặc biệt là trong các lĩnh vực giáo dục, y tế, văn hóa, lao động, việc làm và an sinh xã hội.</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32. Cung cấp dịch vụ công trực tuyến</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Cơ quan nhà nước cung cấp dịch vụ công trực tuyến thống nhất, tập trung từ trung ương đến địa phương trên Cổng dịch vụ công quốc gia và ứng dụng định danh quốc gia, cụ thể như sau:</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a) Thủ tục hành chính được cung cấp mặc định theo hình thức dịch vụ công trực tuyến toàn trình;</w:t>
            </w:r>
          </w:p>
          <w:p w:rsidR="006C29BD" w:rsidRPr="00365646" w:rsidRDefault="006C29BD"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b) Chỉ cung cấp theo hình thức dịch vụ công trực tuyến một phần trong trường hợp pháp luật có quy định khác hoặc trong trường hợp </w:t>
            </w:r>
            <w:r w:rsidRPr="00365646">
              <w:rPr>
                <w:sz w:val="26"/>
                <w:szCs w:val="26"/>
                <w:lang w:val="vi-VN"/>
              </w:rPr>
              <w:lastRenderedPageBreak/>
              <w:t>xảy ra sự cố kỹ thuật chưa thể khắc phục ngay.</w:t>
            </w:r>
          </w:p>
        </w:tc>
        <w:tc>
          <w:tcPr>
            <w:tcW w:w="2950" w:type="dxa"/>
          </w:tcPr>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Quy định tại Điều 75a không hạn chế quyền con người, quyền công dân, mà thiết lập công cụ quản lý nhà nước nhằm chuẩn hóa, minh bạch hóa hoạt động cấp phép và công nhận trong lĩnh vực du lịch. Việc giao Bộ Văn hóa, Thể thao và Du lịch chủ trì xây dựng, quản lý Hệ thống và quy định kỹ thuật, tiêu chuẩn an ninh là phù hợp với chức năng quản lý ngành, không làm phát sinh thẩm quyền trái Hiến pháp.</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Tính thống nhất: Quy định bổ sung Điều 75a là phù hợp, cần thiết và có tính nền tảng, tạo cơ sở pháp lý cho việc xây dựng Hệ thống quốc gia quản lý cấp phép và công nhận trong lĩnh vực du lịch, đáp ứng yêu cầu chuyển đổi số, cải cách thủ tục hành chính và nâng cao hiệu </w:t>
            </w:r>
            <w:r w:rsidRPr="00365646">
              <w:rPr>
                <w:rFonts w:ascii="Times New Roman" w:hAnsi="Times New Roman" w:cs="Times New Roman"/>
                <w:sz w:val="26"/>
                <w:szCs w:val="26"/>
                <w:lang w:val="pl-PL"/>
              </w:rPr>
              <w:lastRenderedPageBreak/>
              <w:t>lực, hiệu quả quản lý nhà nước trong bối cảnh mới, bảo đảm đồng bộ, thống nhất với hệ thống pháp luật:</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Khoản 1 Điều 75a thiết kế Hệ thống quản lý xuyên suốt vòng đời thủ tục (cấp - công nhận - thu hồi), đáp ứng yêu cầu toàn trình điện tử theo khoản 3 Điều 4 Luật Giao dịch điện tử. Khoản 2 và khoản 3 Điều 75a yêu cầu kết nối, đồng bộ dữ liệu và cập nhật trong thời hạn 01 ngày làm việc, góp phần rút ngắn thời gian xử lý; giảm tiếp xúc trực tiếp; bảo đảm tính kịp thời, minh bạch của thông tin cấp phép, phù hợp và thúc đẩy thực thi Luật Giao dịch điện tử, đặc biệt về giao dịch điện tử toàn trình và tối ưu hóa thủ tục.</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Hệ thống là nền tảng số dùng chung của ngành du lịch, phục vụ quản trị và cung cấp dịch vụ công. Bảo đảm khả năng kết nối, chia sẻ, khai thác dữ liệu giữa các hệ thống, đúng </w:t>
            </w:r>
            <w:r w:rsidRPr="00365646">
              <w:rPr>
                <w:rFonts w:ascii="Times New Roman" w:hAnsi="Times New Roman" w:cs="Times New Roman"/>
                <w:sz w:val="26"/>
                <w:szCs w:val="26"/>
                <w:lang w:val="pl-PL"/>
              </w:rPr>
              <w:lastRenderedPageBreak/>
              <w:t>định hướng phát triển dữ liệu số quốc gia. Nội dung quy định phù hợp với nguyên tắc chuyển đổi số, chính sách phát triển hạ tầng và dữ liệu số và quy định về cung cấp dịch vụ công trực tuyến tại Luật Chuyển đổi số.</w:t>
            </w:r>
          </w:p>
          <w:p w:rsidR="006C29BD" w:rsidRPr="00365646" w:rsidRDefault="006C29BD" w:rsidP="006E6F36">
            <w:pPr>
              <w:spacing w:line="240" w:lineRule="auto"/>
              <w:jc w:val="both"/>
              <w:rPr>
                <w:rFonts w:ascii="Times New Roman" w:hAnsi="Times New Roman" w:cs="Times New Roman"/>
                <w:sz w:val="26"/>
                <w:szCs w:val="26"/>
                <w:lang w:val="pl-PL"/>
              </w:rPr>
            </w:pPr>
          </w:p>
          <w:p w:rsidR="006C29BD" w:rsidRPr="00365646" w:rsidRDefault="006C29BD" w:rsidP="006E6F36">
            <w:pPr>
              <w:spacing w:line="240" w:lineRule="auto"/>
              <w:jc w:val="both"/>
              <w:rPr>
                <w:rFonts w:ascii="Times New Roman" w:hAnsi="Times New Roman" w:cs="Times New Roman"/>
                <w:bCs/>
                <w:sz w:val="26"/>
                <w:szCs w:val="26"/>
                <w:lang w:val="vi-VN"/>
              </w:rPr>
            </w:pPr>
          </w:p>
        </w:tc>
        <w:tc>
          <w:tcPr>
            <w:tcW w:w="1400" w:type="dxa"/>
          </w:tcPr>
          <w:p w:rsidR="006C29BD" w:rsidRPr="00365646" w:rsidRDefault="006C29BD"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6C29BD" w:rsidRPr="006E6F36" w:rsidTr="006250EF">
        <w:tc>
          <w:tcPr>
            <w:tcW w:w="6475" w:type="dxa"/>
          </w:tcPr>
          <w:p w:rsidR="006C29BD" w:rsidRPr="00365646" w:rsidRDefault="006C29BD" w:rsidP="006E6F36">
            <w:pPr>
              <w:spacing w:line="240" w:lineRule="auto"/>
              <w:jc w:val="both"/>
              <w:rPr>
                <w:rFonts w:ascii="Times New Roman" w:hAnsi="Times New Roman" w:cs="Times New Roman"/>
                <w:b/>
                <w:bCs/>
                <w:sz w:val="26"/>
                <w:szCs w:val="26"/>
                <w:lang w:val="vi-VN"/>
              </w:rPr>
            </w:pPr>
            <w:r w:rsidRPr="00365646">
              <w:rPr>
                <w:rStyle w:val="Emphasis"/>
                <w:rFonts w:ascii="Times New Roman" w:hAnsi="Times New Roman" w:cs="Times New Roman"/>
                <w:b/>
                <w:sz w:val="26"/>
                <w:szCs w:val="26"/>
                <w:lang w:val="pl-PL"/>
              </w:rPr>
              <w:lastRenderedPageBreak/>
              <w:t>Điều 3. Sửa đổi, bổ sung một số điều của Luật Thư viện số 46/2019/QH14</w:t>
            </w:r>
          </w:p>
        </w:tc>
        <w:tc>
          <w:tcPr>
            <w:tcW w:w="4724" w:type="dxa"/>
          </w:tcPr>
          <w:p w:rsidR="006C29BD" w:rsidRPr="00365646" w:rsidRDefault="006C29BD" w:rsidP="006E6F36">
            <w:pPr>
              <w:spacing w:line="240" w:lineRule="auto"/>
              <w:jc w:val="both"/>
              <w:rPr>
                <w:rFonts w:ascii="Times New Roman" w:hAnsi="Times New Roman" w:cs="Times New Roman"/>
                <w:b/>
                <w:bCs/>
                <w:sz w:val="26"/>
                <w:szCs w:val="26"/>
                <w:lang w:val="vi-VN"/>
              </w:rPr>
            </w:pPr>
          </w:p>
        </w:tc>
        <w:tc>
          <w:tcPr>
            <w:tcW w:w="2950" w:type="dxa"/>
          </w:tcPr>
          <w:p w:rsidR="006C29BD" w:rsidRPr="00365646" w:rsidRDefault="006C29BD" w:rsidP="006E6F36">
            <w:pPr>
              <w:spacing w:line="240" w:lineRule="auto"/>
              <w:jc w:val="both"/>
              <w:rPr>
                <w:rFonts w:ascii="Times New Roman" w:hAnsi="Times New Roman" w:cs="Times New Roman"/>
                <w:bCs/>
                <w:sz w:val="26"/>
                <w:szCs w:val="26"/>
                <w:lang w:val="vi-VN"/>
              </w:rPr>
            </w:pPr>
          </w:p>
        </w:tc>
        <w:tc>
          <w:tcPr>
            <w:tcW w:w="1400" w:type="dxa"/>
          </w:tcPr>
          <w:p w:rsidR="006C29BD" w:rsidRPr="00365646" w:rsidRDefault="006C29BD" w:rsidP="006E6F36">
            <w:pPr>
              <w:spacing w:line="240" w:lineRule="auto"/>
              <w:jc w:val="both"/>
              <w:rPr>
                <w:rFonts w:ascii="Times New Roman" w:hAnsi="Times New Roman" w:cs="Times New Roman"/>
                <w:b/>
                <w:bCs/>
                <w:sz w:val="26"/>
                <w:szCs w:val="26"/>
                <w:lang w:val="vi-VN"/>
              </w:rPr>
            </w:pPr>
          </w:p>
        </w:tc>
      </w:tr>
      <w:tr w:rsidR="006C29BD" w:rsidRPr="006E6F36" w:rsidTr="006250EF">
        <w:tc>
          <w:tcPr>
            <w:tcW w:w="6475" w:type="dxa"/>
          </w:tcPr>
          <w:p w:rsidR="00F024F6" w:rsidRPr="00365646" w:rsidRDefault="00F024F6" w:rsidP="006E6F36">
            <w:pPr>
              <w:tabs>
                <w:tab w:val="left" w:pos="975"/>
              </w:tabs>
              <w:spacing w:line="240" w:lineRule="auto"/>
              <w:jc w:val="both"/>
              <w:rPr>
                <w:rFonts w:ascii="Times New Roman" w:hAnsi="Times New Roman" w:cs="Times New Roman"/>
                <w:sz w:val="26"/>
                <w:szCs w:val="26"/>
                <w:u w:val="single"/>
                <w:lang w:val="pl-PL"/>
              </w:rPr>
            </w:pPr>
            <w:r w:rsidRPr="00365646">
              <w:rPr>
                <w:rFonts w:ascii="Times New Roman" w:hAnsi="Times New Roman" w:cs="Times New Roman"/>
                <w:sz w:val="26"/>
                <w:szCs w:val="26"/>
                <w:u w:val="single"/>
                <w:lang w:val="pl-PL"/>
              </w:rPr>
              <w:t>1. Sửa đổi, bổ sung một số khoản, điểm của Điều 11 như sau:</w:t>
            </w:r>
          </w:p>
          <w:p w:rsidR="00F024F6" w:rsidRPr="00365646" w:rsidRDefault="00F024F6" w:rsidP="006E6F36">
            <w:pPr>
              <w:tabs>
                <w:tab w:val="left" w:pos="975"/>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a) Sửa đổi, bổ sung điểm đ khoản 2 Điều 11 như sau:</w:t>
            </w:r>
          </w:p>
          <w:p w:rsidR="00F024F6" w:rsidRPr="00365646" w:rsidRDefault="00F024F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sz w:val="26"/>
                <w:szCs w:val="26"/>
                <w:shd w:val="clear" w:color="auto" w:fill="FFFFFF"/>
                <w:lang w:val="pl-PL"/>
              </w:rPr>
              <w:t xml:space="preserve">đ) Tham gia xây dựng </w:t>
            </w:r>
            <w:r w:rsidRPr="00365646">
              <w:rPr>
                <w:rFonts w:ascii="Times New Roman" w:hAnsi="Times New Roman" w:cs="Times New Roman"/>
                <w:strike/>
                <w:sz w:val="26"/>
                <w:szCs w:val="26"/>
                <w:shd w:val="clear" w:color="auto" w:fill="FFFFFF"/>
                <w:lang w:val="pl-PL"/>
              </w:rPr>
              <w:t>thư viện công cộng huyện, quận, thị xã, thành phố thuộc tỉnh, thành phố thuộc thành phố trực thuộc Trung ương (sau đây gọi là thư viện cấp huyện),</w:t>
            </w:r>
            <w:r w:rsidRPr="00365646">
              <w:rPr>
                <w:rFonts w:ascii="Times New Roman" w:hAnsi="Times New Roman" w:cs="Times New Roman"/>
                <w:sz w:val="26"/>
                <w:szCs w:val="26"/>
                <w:shd w:val="clear" w:color="auto" w:fill="FFFFFF"/>
                <w:lang w:val="pl-PL"/>
              </w:rPr>
              <w:t xml:space="preserve"> thư viện công cộng xã, phường, </w:t>
            </w:r>
            <w:r w:rsidRPr="00365646">
              <w:rPr>
                <w:rFonts w:ascii="Times New Roman" w:hAnsi="Times New Roman" w:cs="Times New Roman"/>
                <w:strike/>
                <w:sz w:val="26"/>
                <w:szCs w:val="26"/>
                <w:shd w:val="clear" w:color="auto" w:fill="FFFFFF"/>
                <w:lang w:val="pl-PL"/>
              </w:rPr>
              <w:t>thị trấn</w:t>
            </w:r>
            <w:r w:rsidRPr="00365646">
              <w:rPr>
                <w:rFonts w:ascii="Times New Roman" w:hAnsi="Times New Roman" w:cs="Times New Roman"/>
                <w:sz w:val="26"/>
                <w:szCs w:val="26"/>
                <w:shd w:val="clear" w:color="auto" w:fill="FFFFFF"/>
                <w:lang w:val="pl-PL"/>
              </w:rPr>
              <w:t xml:space="preserve"> </w:t>
            </w:r>
            <w:r w:rsidRPr="00365646">
              <w:rPr>
                <w:rFonts w:ascii="Times New Roman" w:hAnsi="Times New Roman" w:cs="Times New Roman"/>
                <w:b/>
                <w:sz w:val="26"/>
                <w:szCs w:val="26"/>
                <w:shd w:val="clear" w:color="auto" w:fill="FFFFFF"/>
                <w:lang w:val="pl-PL"/>
              </w:rPr>
              <w:t>đặc khu</w:t>
            </w:r>
            <w:r w:rsidRPr="00365646">
              <w:rPr>
                <w:rFonts w:ascii="Times New Roman" w:hAnsi="Times New Roman" w:cs="Times New Roman"/>
                <w:sz w:val="26"/>
                <w:szCs w:val="26"/>
                <w:shd w:val="clear" w:color="auto" w:fill="FFFFFF"/>
                <w:lang w:val="pl-PL"/>
              </w:rPr>
              <w:t xml:space="preserve"> (sau đây gọi là thư viện cấp xã);”.</w:t>
            </w:r>
          </w:p>
          <w:p w:rsidR="00F024F6" w:rsidRPr="00365646" w:rsidRDefault="00F024F6" w:rsidP="006E6F36">
            <w:pPr>
              <w:tabs>
                <w:tab w:val="left" w:pos="975"/>
              </w:tabs>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b) Sửa đổi, bổ sung khoản 4 Điều 11 như sau:</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hAnsi="Times New Roman" w:cs="Times New Roman"/>
                <w:bCs/>
                <w:sz w:val="26"/>
                <w:szCs w:val="26"/>
                <w:lang w:val="pl-PL"/>
              </w:rPr>
              <w:t>"</w:t>
            </w:r>
            <w:r w:rsidRPr="00365646">
              <w:rPr>
                <w:rFonts w:ascii="Times New Roman" w:eastAsia="Times New Roman" w:hAnsi="Times New Roman" w:cs="Times New Roman"/>
                <w:sz w:val="26"/>
                <w:szCs w:val="26"/>
                <w:lang w:val="pl-PL"/>
              </w:rPr>
              <w:t>4. Thư viện cấp xã thực hiện chức năng, nhiệm vụ quy định tại Điều 4 của Luật này và các chức năng, nhiệm vụ sau đây:</w:t>
            </w:r>
          </w:p>
          <w:p w:rsidR="00F024F6" w:rsidRPr="00365646" w:rsidRDefault="00F024F6" w:rsidP="006E6F36">
            <w:pPr>
              <w:shd w:val="clear" w:color="auto" w:fill="FFFFFF"/>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a) Tiếp nhận tài nguyên thông tin, tiện ích thư viện từ thư viện cấp tỉnh</w:t>
            </w:r>
            <w:r w:rsidRPr="00365646">
              <w:rPr>
                <w:rFonts w:ascii="Times New Roman" w:eastAsia="Times New Roman" w:hAnsi="Times New Roman" w:cs="Times New Roman"/>
                <w:strike/>
                <w:sz w:val="26"/>
                <w:szCs w:val="26"/>
                <w:lang w:val="pl-PL"/>
              </w:rPr>
              <w:t>, thư viện cấp huyện</w:t>
            </w:r>
            <w:r w:rsidRPr="00365646">
              <w:rPr>
                <w:rFonts w:ascii="Times New Roman" w:eastAsia="Times New Roman" w:hAnsi="Times New Roman" w:cs="Times New Roman"/>
                <w:sz w:val="26"/>
                <w:szCs w:val="26"/>
                <w:lang w:val="pl-PL"/>
              </w:rPr>
              <w:t xml:space="preserve"> và các nguồn hợp pháp khác;</w:t>
            </w:r>
          </w:p>
          <w:p w:rsidR="00F024F6" w:rsidRPr="00365646" w:rsidRDefault="00F024F6" w:rsidP="006E6F36">
            <w:pPr>
              <w:shd w:val="clear" w:color="auto" w:fill="FFFFFF"/>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b) Luân chuyển tài nguyên thông tin </w:t>
            </w:r>
            <w:r w:rsidRPr="00365646">
              <w:rPr>
                <w:rFonts w:ascii="Times New Roman" w:eastAsia="Times New Roman" w:hAnsi="Times New Roman" w:cs="Times New Roman"/>
                <w:strike/>
                <w:sz w:val="26"/>
                <w:szCs w:val="26"/>
                <w:lang w:val="pl-PL"/>
              </w:rPr>
              <w:t>đến thư viện cộng đồng, thư viện tư nhân có phục vụ cộng đồng trên địa bàn</w:t>
            </w:r>
            <w:r w:rsidRPr="00365646">
              <w:rPr>
                <w:rFonts w:ascii="Times New Roman" w:eastAsia="Times New Roman" w:hAnsi="Times New Roman" w:cs="Times New Roman"/>
                <w:b/>
                <w:bCs/>
                <w:i/>
                <w:iCs/>
                <w:sz w:val="26"/>
                <w:szCs w:val="26"/>
                <w:lang w:val="pl-PL"/>
              </w:rPr>
              <w:t xml:space="preserve">, </w:t>
            </w:r>
            <w:r w:rsidRPr="00365646">
              <w:rPr>
                <w:rFonts w:ascii="Times New Roman" w:eastAsia="Times New Roman" w:hAnsi="Times New Roman" w:cs="Times New Roman"/>
                <w:b/>
                <w:bCs/>
                <w:iCs/>
                <w:sz w:val="26"/>
                <w:szCs w:val="26"/>
                <w:lang w:val="pl-PL"/>
              </w:rPr>
              <w:t>hỗ trợ chuyên môn, nghiệp vụ cho các thư viện, không gian đọc, phòng đọc cơ sở trên địa bàn;</w:t>
            </w:r>
          </w:p>
          <w:p w:rsidR="00F024F6" w:rsidRPr="00365646" w:rsidRDefault="00F024F6" w:rsidP="006E6F36">
            <w:pPr>
              <w:shd w:val="clear" w:color="auto" w:fill="FFFFFF"/>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 xml:space="preserve">c) </w:t>
            </w:r>
            <w:r w:rsidRPr="00365646">
              <w:rPr>
                <w:rFonts w:ascii="Times New Roman" w:eastAsia="Times New Roman" w:hAnsi="Times New Roman" w:cs="Times New Roman"/>
                <w:b/>
                <w:bCs/>
                <w:i/>
                <w:iCs/>
                <w:sz w:val="26"/>
                <w:szCs w:val="26"/>
                <w:lang w:val="pl-PL"/>
              </w:rPr>
              <w:t xml:space="preserve">Tổ chức các hoạt động phục vụ nhu cầu học tập suốt đời và </w:t>
            </w:r>
            <w:r w:rsidRPr="00365646">
              <w:rPr>
                <w:rFonts w:ascii="Times New Roman" w:eastAsia="Times New Roman" w:hAnsi="Times New Roman" w:cs="Times New Roman"/>
                <w:sz w:val="26"/>
                <w:szCs w:val="26"/>
                <w:lang w:val="pl-PL"/>
              </w:rPr>
              <w:t>tham gia xây dựng văn hóa đọc, hình thành thói quen đọc cho Nhân dân trên địa bàn;</w:t>
            </w:r>
          </w:p>
          <w:p w:rsidR="00F024F6" w:rsidRPr="00365646" w:rsidRDefault="00F024F6" w:rsidP="006E6F36">
            <w:pPr>
              <w:shd w:val="clear" w:color="auto" w:fill="FFFFFF"/>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d) Thực hiện nhiệm vụ khác do cơ quan nhà nước có thẩm quyền giao.”.</w:t>
            </w:r>
          </w:p>
          <w:p w:rsidR="00F024F6" w:rsidRPr="00365646" w:rsidRDefault="00F024F6" w:rsidP="006E6F36">
            <w:pPr>
              <w:shd w:val="clear" w:color="auto" w:fill="FFFFFF"/>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t>6. Bãi bỏ một số khoản sau đây:</w:t>
            </w:r>
          </w:p>
          <w:p w:rsidR="00F024F6" w:rsidRPr="00365646" w:rsidRDefault="00F024F6" w:rsidP="006E6F36">
            <w:pPr>
              <w:shd w:val="clear" w:color="auto" w:fill="FFFFFF"/>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Bãi bỏ khoản 3 Điều 11;</w:t>
            </w:r>
          </w:p>
          <w:p w:rsidR="006C29BD" w:rsidRPr="00365646" w:rsidRDefault="006C29BD" w:rsidP="006E6F36">
            <w:pPr>
              <w:shd w:val="clear" w:color="auto" w:fill="FFFFFF"/>
              <w:spacing w:line="240" w:lineRule="auto"/>
              <w:jc w:val="both"/>
              <w:rPr>
                <w:rFonts w:ascii="Times New Roman" w:hAnsi="Times New Roman" w:cs="Times New Roman"/>
                <w:sz w:val="26"/>
                <w:szCs w:val="26"/>
                <w:u w:val="single"/>
              </w:rPr>
            </w:pPr>
          </w:p>
        </w:tc>
        <w:tc>
          <w:tcPr>
            <w:tcW w:w="4724" w:type="dxa"/>
          </w:tcPr>
          <w:p w:rsidR="006C29BD" w:rsidRPr="00365646" w:rsidRDefault="006C29BD" w:rsidP="006E6F36">
            <w:pPr>
              <w:spacing w:line="240" w:lineRule="auto"/>
              <w:jc w:val="both"/>
              <w:rPr>
                <w:rFonts w:ascii="Times New Roman" w:hAnsi="Times New Roman" w:cs="Times New Roman"/>
                <w:b/>
                <w:sz w:val="26"/>
                <w:szCs w:val="26"/>
              </w:rPr>
            </w:pPr>
            <w:r w:rsidRPr="00365646">
              <w:rPr>
                <w:rFonts w:ascii="Times New Roman" w:hAnsi="Times New Roman" w:cs="Times New Roman"/>
                <w:b/>
                <w:sz w:val="26"/>
                <w:szCs w:val="26"/>
              </w:rPr>
              <w:t xml:space="preserve">1. </w:t>
            </w:r>
            <w:r w:rsidRPr="00365646">
              <w:rPr>
                <w:rFonts w:ascii="Times New Roman" w:hAnsi="Times New Roman" w:cs="Times New Roman"/>
                <w:b/>
                <w:sz w:val="26"/>
                <w:szCs w:val="26"/>
                <w:lang w:val="vi-VN"/>
              </w:rPr>
              <w:t>Hiến pháp năm 2013 (được sửa đổi, bổ sung bởi Nghị quyết số 203/2025/QH15)</w:t>
            </w:r>
          </w:p>
          <w:p w:rsidR="006C29BD" w:rsidRPr="00365646" w:rsidRDefault="006C29BD" w:rsidP="006E6F36">
            <w:pPr>
              <w:spacing w:line="240" w:lineRule="auto"/>
              <w:jc w:val="both"/>
              <w:rPr>
                <w:rFonts w:ascii="Times New Roman" w:hAnsi="Times New Roman" w:cs="Times New Roman"/>
                <w:sz w:val="26"/>
                <w:szCs w:val="26"/>
              </w:rPr>
            </w:pPr>
            <w:r w:rsidRPr="00365646">
              <w:rPr>
                <w:rFonts w:ascii="Times New Roman" w:hAnsi="Times New Roman" w:cs="Times New Roman"/>
                <w:sz w:val="26"/>
                <w:szCs w:val="26"/>
              </w:rPr>
              <w:t>“Điều 41</w:t>
            </w:r>
          </w:p>
          <w:p w:rsidR="006C29BD" w:rsidRPr="00365646" w:rsidRDefault="006C29BD" w:rsidP="006E6F36">
            <w:pPr>
              <w:spacing w:line="240" w:lineRule="auto"/>
              <w:jc w:val="both"/>
              <w:rPr>
                <w:rFonts w:ascii="Times New Roman" w:hAnsi="Times New Roman" w:cs="Times New Roman"/>
                <w:sz w:val="26"/>
                <w:szCs w:val="26"/>
              </w:rPr>
            </w:pPr>
            <w:r w:rsidRPr="00365646">
              <w:rPr>
                <w:rFonts w:ascii="Times New Roman" w:hAnsi="Times New Roman" w:cs="Times New Roman"/>
                <w:sz w:val="26"/>
                <w:szCs w:val="26"/>
              </w:rPr>
              <w:t xml:space="preserve">Mọi người có quyền hưởng thụ và tiếp cận các giá trị văn hoá, tham gia vào đời sống văn hóa, sử dụng các cơ sở văn hóa.”. </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110</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Các đơn vị hành chính của nước Cộng hòa xã hội chủ nghĩa Việt Nam được tổ chức thành hai cấp, gồm tỉnh, thành phố trực thuộc trung ương và các đơn vị hành chính dưới tỉnh, thành phố trực thuộc trung ương do luật định.</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pl-PL"/>
              </w:rPr>
              <w:t>2</w:t>
            </w:r>
            <w:r w:rsidRPr="00365646">
              <w:rPr>
                <w:rFonts w:ascii="Times New Roman" w:hAnsi="Times New Roman" w:cs="Times New Roman"/>
                <w:b/>
                <w:sz w:val="26"/>
                <w:szCs w:val="26"/>
                <w:lang w:val="vi-VN"/>
              </w:rPr>
              <w:t xml:space="preserve">. Luật Tổ chức chính quyền địa phương </w:t>
            </w:r>
            <w:r w:rsidRPr="00365646">
              <w:rPr>
                <w:rFonts w:ascii="Times New Roman" w:hAnsi="Times New Roman" w:cs="Times New Roman"/>
                <w:b/>
                <w:sz w:val="26"/>
                <w:szCs w:val="26"/>
                <w:lang w:val="pl-PL"/>
              </w:rPr>
              <w:t xml:space="preserve">năm </w:t>
            </w:r>
            <w:r w:rsidRPr="00365646">
              <w:rPr>
                <w:rFonts w:ascii="Times New Roman" w:hAnsi="Times New Roman" w:cs="Times New Roman"/>
                <w:b/>
                <w:sz w:val="26"/>
                <w:szCs w:val="26"/>
                <w:lang w:val="vi-VN"/>
              </w:rPr>
              <w:t>2025</w:t>
            </w:r>
            <w:r w:rsidRPr="00365646">
              <w:rPr>
                <w:rFonts w:ascii="Times New Roman" w:hAnsi="Times New Roman" w:cs="Times New Roman"/>
                <w:sz w:val="26"/>
                <w:szCs w:val="26"/>
                <w:lang w:val="vi-VN"/>
              </w:rPr>
              <w:t xml:space="preserve"> </w:t>
            </w:r>
          </w:p>
          <w:p w:rsidR="006C29BD" w:rsidRPr="00365646" w:rsidRDefault="006C29BD"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 Đơn vị hành chính</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Đơn vị hành chính của nước Cộng hòa xã hội chủ nghĩa Việt Nam được tổ chức thành 02 cấp, gồm có:</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Tỉnh, thành phố trực thuộc trung ương (sau đây gọi chung là cấp tỉnh);</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Xã, phường, đặc khu trực thuộc cấp tỉnh (sau đây gọi chung là cấp xã).</w:t>
            </w:r>
          </w:p>
          <w:p w:rsidR="006C29BD" w:rsidRPr="00365646" w:rsidRDefault="006C29BD" w:rsidP="006E6F36">
            <w:pPr>
              <w:spacing w:line="240" w:lineRule="auto"/>
              <w:jc w:val="both"/>
              <w:rPr>
                <w:rFonts w:ascii="Times New Roman" w:hAnsi="Times New Roman" w:cs="Times New Roman"/>
                <w:sz w:val="26"/>
                <w:szCs w:val="26"/>
                <w:lang w:val="vi-VN"/>
              </w:rPr>
            </w:pPr>
          </w:p>
          <w:p w:rsidR="006C29BD" w:rsidRPr="00365646" w:rsidRDefault="006C29BD" w:rsidP="006E6F36">
            <w:pPr>
              <w:spacing w:line="240" w:lineRule="auto"/>
              <w:jc w:val="both"/>
              <w:rPr>
                <w:rFonts w:ascii="Times New Roman" w:hAnsi="Times New Roman" w:cs="Times New Roman"/>
                <w:bCs/>
                <w:sz w:val="26"/>
                <w:szCs w:val="26"/>
                <w:lang w:val="pl-PL"/>
              </w:rPr>
            </w:pPr>
          </w:p>
        </w:tc>
        <w:tc>
          <w:tcPr>
            <w:tcW w:w="2950" w:type="dxa"/>
          </w:tcPr>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hợp hiến: Nội dung quy định phù hợp với mô hình chính quyền địa phương 2 cấp theo quy định của Hiến pháp năm 2013 (được sửa đổi, bổ sung bởi Nghị quyết số 203/2025/QH15).</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Tính thống nhất: Theo Hiến pháp năm 2013 (được sửa đổi, bổ sung bởi Nghị quyết số 203/2025/QH15) và Luật Tổ chức chính quyền địa phương năm 2025, đơn vị hành chính được tổ chức thành 02 cấp gồm cấp tỉnh và cấp xã. Dự thảo Luật sửa đổi, bổ sung một số khoản của Điều 11 theo hướng bỏ thư viện cấp huyện; phân định lại thẩm quyền của thư viện cấp huyện cho thư viện cấp tỉnh và cấp xã, phù hợp </w:t>
            </w:r>
            <w:r w:rsidRPr="00365646">
              <w:rPr>
                <w:rFonts w:ascii="Times New Roman" w:hAnsi="Times New Roman" w:cs="Times New Roman"/>
                <w:sz w:val="26"/>
                <w:szCs w:val="26"/>
                <w:lang w:val="pl-PL"/>
              </w:rPr>
              <w:lastRenderedPageBreak/>
              <w:t>với Hiến pháp và Luật Tổ chức chính quyền đị</w:t>
            </w:r>
            <w:r w:rsidR="00F024F6" w:rsidRPr="00365646">
              <w:rPr>
                <w:rFonts w:ascii="Times New Roman" w:hAnsi="Times New Roman" w:cs="Times New Roman"/>
                <w:sz w:val="26"/>
                <w:szCs w:val="26"/>
                <w:lang w:val="pl-PL"/>
              </w:rPr>
              <w:t>a phương.</w:t>
            </w:r>
          </w:p>
        </w:tc>
        <w:tc>
          <w:tcPr>
            <w:tcW w:w="1400" w:type="dxa"/>
          </w:tcPr>
          <w:p w:rsidR="006C29BD" w:rsidRPr="00365646" w:rsidRDefault="006C29BD"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lastRenderedPageBreak/>
              <w:t>Không có</w:t>
            </w:r>
          </w:p>
        </w:tc>
      </w:tr>
      <w:tr w:rsidR="006C29BD" w:rsidRPr="006E6F36" w:rsidTr="006250EF">
        <w:tc>
          <w:tcPr>
            <w:tcW w:w="6475" w:type="dxa"/>
          </w:tcPr>
          <w:p w:rsidR="00F024F6" w:rsidRPr="00365646" w:rsidRDefault="00F024F6" w:rsidP="006E6F36">
            <w:pPr>
              <w:tabs>
                <w:tab w:val="left" w:pos="975"/>
              </w:tabs>
              <w:spacing w:line="240" w:lineRule="auto"/>
              <w:jc w:val="both"/>
              <w:rPr>
                <w:rFonts w:ascii="Times New Roman" w:hAnsi="Times New Roman" w:cs="Times New Roman"/>
                <w:sz w:val="26"/>
                <w:szCs w:val="26"/>
                <w:u w:val="single"/>
                <w:lang w:val="pl-PL"/>
              </w:rPr>
            </w:pPr>
            <w:r w:rsidRPr="00365646">
              <w:rPr>
                <w:rFonts w:ascii="Times New Roman" w:hAnsi="Times New Roman" w:cs="Times New Roman"/>
                <w:sz w:val="26"/>
                <w:szCs w:val="26"/>
                <w:u w:val="single"/>
                <w:lang w:val="pl-PL"/>
              </w:rPr>
              <w:lastRenderedPageBreak/>
              <w:t>2. Sửa đổi, bổ sung Điều 23 như sau:</w:t>
            </w:r>
          </w:p>
          <w:p w:rsidR="00F024F6" w:rsidRPr="00365646" w:rsidRDefault="00F024F6" w:rsidP="006E6F36">
            <w:pPr>
              <w:tabs>
                <w:tab w:val="left" w:pos="975"/>
              </w:tabs>
              <w:spacing w:line="240" w:lineRule="auto"/>
              <w:jc w:val="both"/>
              <w:rPr>
                <w:rFonts w:ascii="Times New Roman" w:hAnsi="Times New Roman" w:cs="Times New Roman"/>
                <w:b/>
                <w:bCs/>
                <w:sz w:val="26"/>
                <w:szCs w:val="26"/>
                <w:shd w:val="clear" w:color="auto" w:fill="FFFFFF"/>
                <w:lang w:val="pl-PL"/>
              </w:rPr>
            </w:pPr>
            <w:r w:rsidRPr="00365646">
              <w:rPr>
                <w:rFonts w:ascii="Times New Roman" w:hAnsi="Times New Roman" w:cs="Times New Roman"/>
                <w:sz w:val="26"/>
                <w:szCs w:val="26"/>
                <w:lang w:val="pl-PL"/>
              </w:rPr>
              <w:t>“</w:t>
            </w:r>
            <w:r w:rsidRPr="00365646">
              <w:rPr>
                <w:rFonts w:ascii="Times New Roman" w:hAnsi="Times New Roman" w:cs="Times New Roman"/>
                <w:b/>
                <w:bCs/>
                <w:sz w:val="26"/>
                <w:szCs w:val="26"/>
                <w:shd w:val="clear" w:color="auto" w:fill="FFFFFF"/>
                <w:lang w:val="pl-PL"/>
              </w:rPr>
              <w:t>Điều 23. Thông báo việc thành lập, sáp nhập, hợp nhất, chia, tách, giải thể, chấm dứt hoạt động thư viện</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1. Cơ quan, tổ chức, cá nhân có thẩm quyền thành lập, sáp nhập, hợp nhất, chia, tách, giải thể, chấm dứt hoạt động thư viện phải thông báo bằng văn</w:t>
            </w:r>
            <w:r w:rsidRPr="00365646">
              <w:rPr>
                <w:rFonts w:ascii="Times New Roman" w:eastAsia="Times New Roman" w:hAnsi="Times New Roman" w:cs="Times New Roman"/>
                <w:b/>
                <w:sz w:val="26"/>
                <w:szCs w:val="26"/>
                <w:lang w:val="pl-PL"/>
              </w:rPr>
              <w:t xml:space="preserve"> </w:t>
            </w:r>
            <w:r w:rsidRPr="00365646">
              <w:rPr>
                <w:rFonts w:ascii="Times New Roman" w:eastAsia="Times New Roman" w:hAnsi="Times New Roman" w:cs="Times New Roman"/>
                <w:sz w:val="26"/>
                <w:szCs w:val="26"/>
                <w:lang w:val="pl-PL"/>
              </w:rPr>
              <w:t>bản đến cơ quan có thẩm quyền quy định tại khoản 3 Điều này trước 15 ngày làm việc tính đến ngày thư viện thực hiện việc mở cửa hoạt động hoặc chấm dứt hoạt động. Văn bản thông báo gồm những nội dung sau:</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a) Thông tin về thư viện bao gồm tên gọi, địa chỉ, mục tiêu, đối tượng phục vụ;</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b) Tài nguyên thông tin và tiện ích thư viện; diện tích không gian đọc phục vụ người sử dụng thư viện;</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c) Nhân sự của thư viện bao gồm tổng số người làm công tác thư viện, thông tin người phụ trách hoặc người đại diện theo pháp luật của thư viện;</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d) Ngày mở cửa hoạt động hoặc ngày chấm dứt hoạt động.</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đ) Thông tin thư viện trước khi sắp xếp, phương án chuyển giao tài nguyên thông tin và tiện ích thư viện trong trường hợp sáp nhập, hợp nhất, chia, tách, giải thể, chấm dứt hoạt động thư viện đối với thư viện công lập; việc trao trả tài nguyên thông tin được tiếp nhận luân chuyển từ thư viện công lập (nếu có); lý do chấm dứt hoạt động đối với các trường hợp giải thể, chấm dứt hoạt động thư viện.</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2. Trường hợp thư viện không bảo đảm điều kiện thành lập theo quy định pháp luật về thư viện, trong thời hạn 05 ngày làm việc kể từ ngày nhận được thông báo, cơ quan có thẩm quyền có trách nhiệm thông báo bằng văn bản cho cơ quan, tổ chức, cá nhân gửi thông báo.</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lastRenderedPageBreak/>
              <w:t>3. Thẩm quyền tiếp nhận thông báo:</w:t>
            </w:r>
          </w:p>
          <w:p w:rsidR="00F024F6" w:rsidRPr="00365646" w:rsidRDefault="00F024F6" w:rsidP="006E6F36">
            <w:pPr>
              <w:spacing w:line="240" w:lineRule="auto"/>
              <w:jc w:val="both"/>
              <w:rPr>
                <w:rFonts w:ascii="Times New Roman" w:eastAsia="Times New Roman" w:hAnsi="Times New Roman" w:cs="Times New Roman"/>
                <w:sz w:val="26"/>
                <w:szCs w:val="26"/>
                <w:lang w:val="pl-PL"/>
              </w:rPr>
            </w:pPr>
            <w:r w:rsidRPr="00365646">
              <w:rPr>
                <w:rFonts w:ascii="Times New Roman" w:eastAsia="Times New Roman" w:hAnsi="Times New Roman" w:cs="Times New Roman"/>
                <w:sz w:val="26"/>
                <w:szCs w:val="26"/>
                <w:lang w:val="pl-PL"/>
              </w:rPr>
              <w:t>a) Ủy ban nhân dân cấp tỉnh tiếp nhận hồ sơ thông báo đối với thư viện cấp tỉnh, thư viện chuyên ngành, thư viện đại học, thư viện của tổ chức, cá nhân người nước ngoài có phục vụ người Việt Nam có trụ sở trên địa bàn;</w:t>
            </w:r>
          </w:p>
          <w:p w:rsidR="006C29BD" w:rsidRPr="00365646" w:rsidRDefault="00F024F6" w:rsidP="006E6F36">
            <w:pPr>
              <w:tabs>
                <w:tab w:val="left" w:pos="975"/>
              </w:tabs>
              <w:spacing w:line="240" w:lineRule="auto"/>
              <w:jc w:val="both"/>
              <w:rPr>
                <w:rFonts w:ascii="Times New Roman" w:hAnsi="Times New Roman" w:cs="Times New Roman"/>
                <w:sz w:val="26"/>
                <w:szCs w:val="26"/>
                <w:lang w:val="vi-VN"/>
              </w:rPr>
            </w:pPr>
            <w:r w:rsidRPr="00365646">
              <w:rPr>
                <w:rFonts w:ascii="Times New Roman" w:eastAsia="Times New Roman" w:hAnsi="Times New Roman" w:cs="Times New Roman"/>
                <w:sz w:val="26"/>
                <w:szCs w:val="26"/>
                <w:lang w:val="pl-PL"/>
              </w:rPr>
              <w:t>b) Ủy ban nhân dân cấp xã tiếp nhận hồ sơ thông báo đối với thư viện cấp xã; thư viện cơ sở giáo dục mầm non, cơ sở giáo dục phổ thông, cơ sở giáo dục nghề nghiệp và cơ sở giáo dục khác; thư viện cộng đồng, thư viện tư nhân có phục vụ cộng đồng có trụ sở trên địa bàn.</w:t>
            </w:r>
            <w:r w:rsidRPr="00365646">
              <w:rPr>
                <w:rFonts w:ascii="Times New Roman" w:hAnsi="Times New Roman" w:cs="Times New Roman"/>
                <w:sz w:val="26"/>
                <w:szCs w:val="26"/>
                <w:lang w:val="pl-PL"/>
              </w:rPr>
              <w:t>”</w:t>
            </w:r>
            <w:r w:rsidRPr="00365646">
              <w:rPr>
                <w:rFonts w:ascii="Times New Roman" w:hAnsi="Times New Roman" w:cs="Times New Roman"/>
                <w:sz w:val="26"/>
                <w:szCs w:val="26"/>
                <w:lang w:val="vi-VN"/>
              </w:rPr>
              <w:t>.</w:t>
            </w:r>
          </w:p>
        </w:tc>
        <w:tc>
          <w:tcPr>
            <w:tcW w:w="4724" w:type="dxa"/>
          </w:tcPr>
          <w:p w:rsidR="006C29BD" w:rsidRPr="00365646" w:rsidRDefault="006C29BD"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lastRenderedPageBreak/>
              <w:t>1. Hiến pháp năm 2013 (được sửa đổi, bổ sung bởi Nghị quyết số 203/2025/QH15)</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41</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Mọi người có quyền hưởng thụ và tiếp cận các giá trị văn hoá, tham gia vào đời sống văn hóa, sử dụng các cơ sở văn hóa.”. </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110</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Các đơn vị hành chính của nước Cộng hòa xã hội chủ nghĩa Việt Nam được tổ chức thành hai cấp, gồm tỉnh, thành phố trực thuộc trung ương và các đơn vị hành chính dưới tỉnh, thành phố trực thuộc trung ương do luật định.</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pl-PL"/>
              </w:rPr>
              <w:t>2</w:t>
            </w:r>
            <w:r w:rsidRPr="00365646">
              <w:rPr>
                <w:rFonts w:ascii="Times New Roman" w:hAnsi="Times New Roman" w:cs="Times New Roman"/>
                <w:b/>
                <w:sz w:val="26"/>
                <w:szCs w:val="26"/>
                <w:lang w:val="vi-VN"/>
              </w:rPr>
              <w:t xml:space="preserve">. Luật Tổ chức chính quyền địa phương </w:t>
            </w:r>
            <w:r w:rsidRPr="00365646">
              <w:rPr>
                <w:rFonts w:ascii="Times New Roman" w:hAnsi="Times New Roman" w:cs="Times New Roman"/>
                <w:b/>
                <w:sz w:val="26"/>
                <w:szCs w:val="26"/>
                <w:lang w:val="pl-PL"/>
              </w:rPr>
              <w:t xml:space="preserve">năm </w:t>
            </w:r>
            <w:r w:rsidRPr="00365646">
              <w:rPr>
                <w:rFonts w:ascii="Times New Roman" w:hAnsi="Times New Roman" w:cs="Times New Roman"/>
                <w:b/>
                <w:sz w:val="26"/>
                <w:szCs w:val="26"/>
                <w:lang w:val="vi-VN"/>
              </w:rPr>
              <w:t>2025</w:t>
            </w:r>
            <w:r w:rsidRPr="00365646">
              <w:rPr>
                <w:rFonts w:ascii="Times New Roman" w:hAnsi="Times New Roman" w:cs="Times New Roman"/>
                <w:sz w:val="26"/>
                <w:szCs w:val="26"/>
                <w:lang w:val="vi-VN"/>
              </w:rPr>
              <w:t xml:space="preserve"> </w:t>
            </w:r>
          </w:p>
          <w:p w:rsidR="006C29BD" w:rsidRPr="00365646" w:rsidRDefault="006C29BD"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 Đơn vị hành chính</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Đơn vị hành chính của nước Cộng hòa xã hội chủ nghĩa Việt Nam được tổ chức thành 02 cấp, gồm có:</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Tỉnh, thành phố trực thuộc trung ương (sau đây gọi chung là cấp tỉnh);</w:t>
            </w:r>
          </w:p>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Xã, phường, đặc khu trực thuộc cấp tỉnh (sau đây gọi chung là cấp xã).</w:t>
            </w:r>
          </w:p>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1. Nhiệm vụ, quyền hạn của chính quyền địa phương các cấp được xác định trên cơ sở phân định thẩm quyền giữa các cơ quan nhà nước ở trung ương và cơ quan nhà nước ở địa phương và của mỗi cấp chính quyền </w:t>
            </w:r>
            <w:r w:rsidRPr="00365646">
              <w:rPr>
                <w:rFonts w:ascii="Times New Roman" w:hAnsi="Times New Roman" w:cs="Times New Roman"/>
                <w:sz w:val="26"/>
                <w:szCs w:val="26"/>
                <w:lang w:val="vi-VN"/>
              </w:rPr>
              <w:lastRenderedPageBreak/>
              <w:t>địa phương theo hình thức phân quyền, phân cấp.</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Việc phân định thẩm quyền của chính quyền địa phương phải bảo đảm các nguyên tắc sau đây:</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Xác định rõ nội dung và phạm vi nhiệm vụ, quyền hạn mà chính quyền địa phương được quyết định, tổ chức thực hiện và chịu trách nhiệm về kết quả;</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d) Bảo đảm tính công khai, minh bạch, trách nhiệm giải trình và thực hiện có hiệu quả việc kiểm soát quyền lực gắn với trách </w:t>
            </w:r>
            <w:r w:rsidRPr="00365646">
              <w:rPr>
                <w:rFonts w:ascii="Times New Roman" w:hAnsi="Times New Roman" w:cs="Times New Roman"/>
                <w:sz w:val="26"/>
                <w:szCs w:val="26"/>
                <w:lang w:val="vi-VN"/>
              </w:rPr>
              <w:lastRenderedPageBreak/>
              <w:t>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6C29BD"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tc>
        <w:tc>
          <w:tcPr>
            <w:tcW w:w="2950" w:type="dxa"/>
          </w:tcPr>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w:t>
            </w:r>
            <w:r w:rsidR="00154C23" w:rsidRPr="00365646">
              <w:rPr>
                <w:rFonts w:ascii="Times New Roman" w:hAnsi="Times New Roman" w:cs="Times New Roman"/>
                <w:sz w:val="26"/>
                <w:szCs w:val="26"/>
                <w:lang w:val="vi-VN"/>
              </w:rPr>
              <w:t xml:space="preserve"> quy định tại dự thảo Luật phù hợp với mô hình tổ chức chính quyền địa phương 2 cấp đã được quy định tại Hiến pháp, đồng thời bảo đảm quyền hưởng thụ và tiếp cận các giá trị văn hóa, sử dụng các cơ sở văn hóa của mọi người.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r w:rsidR="00154C23" w:rsidRPr="00365646">
              <w:rPr>
                <w:rFonts w:ascii="Times New Roman" w:hAnsi="Times New Roman" w:cs="Times New Roman"/>
                <w:sz w:val="26"/>
                <w:szCs w:val="26"/>
                <w:lang w:val="pl-PL"/>
              </w:rPr>
              <w:t xml:space="preserve"> </w:t>
            </w:r>
            <w:r w:rsidR="00154C23" w:rsidRPr="00365646">
              <w:rPr>
                <w:rFonts w:ascii="Times New Roman" w:hAnsi="Times New Roman" w:cs="Times New Roman"/>
                <w:sz w:val="26"/>
                <w:szCs w:val="26"/>
                <w:lang w:val="pl-PL"/>
              </w:rPr>
              <w:t xml:space="preserve">Nội dung quy định phù hợp nguyên tắc phân định thẩm quyền và </w:t>
            </w:r>
            <w:r w:rsidR="006A67DF" w:rsidRPr="00365646">
              <w:rPr>
                <w:rFonts w:ascii="Times New Roman" w:hAnsi="Times New Roman" w:cs="Times New Roman"/>
                <w:sz w:val="26"/>
                <w:szCs w:val="26"/>
                <w:lang w:val="pl-PL"/>
              </w:rPr>
              <w:t>mô hình chính quyền địa phương 2 cấp theo quy định của Luật Tổ chức chính quyền địa phương</w:t>
            </w:r>
            <w:r w:rsidR="00154C23" w:rsidRPr="00365646">
              <w:rPr>
                <w:rFonts w:ascii="Times New Roman" w:hAnsi="Times New Roman" w:cs="Times New Roman"/>
                <w:sz w:val="26"/>
                <w:szCs w:val="26"/>
                <w:lang w:val="pl-PL"/>
              </w:rPr>
              <w:t>.</w:t>
            </w:r>
          </w:p>
          <w:p w:rsidR="006C29BD" w:rsidRPr="00365646" w:rsidRDefault="006C29BD" w:rsidP="006E6F36">
            <w:pPr>
              <w:spacing w:line="240" w:lineRule="auto"/>
              <w:jc w:val="both"/>
              <w:rPr>
                <w:rFonts w:ascii="Times New Roman" w:hAnsi="Times New Roman" w:cs="Times New Roman"/>
                <w:kern w:val="0"/>
                <w:sz w:val="26"/>
                <w:szCs w:val="26"/>
                <w:lang w:val="vi-VN"/>
                <w14:ligatures w14:val="none"/>
              </w:rPr>
            </w:pPr>
          </w:p>
        </w:tc>
        <w:tc>
          <w:tcPr>
            <w:tcW w:w="1400" w:type="dxa"/>
          </w:tcPr>
          <w:p w:rsidR="006C29BD" w:rsidRPr="00365646" w:rsidRDefault="006C29BD" w:rsidP="006E6F36">
            <w:pPr>
              <w:spacing w:line="240" w:lineRule="auto"/>
              <w:jc w:val="both"/>
              <w:rPr>
                <w:rFonts w:ascii="Times New Roman" w:hAnsi="Times New Roman" w:cs="Times New Roman"/>
                <w:bCs/>
                <w:sz w:val="26"/>
                <w:szCs w:val="26"/>
                <w:lang w:val="pl-PL"/>
              </w:rPr>
            </w:pPr>
            <w:r w:rsidRPr="00365646">
              <w:rPr>
                <w:rFonts w:ascii="Times New Roman" w:hAnsi="Times New Roman" w:cs="Times New Roman"/>
                <w:bCs/>
                <w:sz w:val="26"/>
                <w:szCs w:val="26"/>
                <w:lang w:val="pl-PL"/>
              </w:rPr>
              <w:t>Không có</w:t>
            </w:r>
          </w:p>
        </w:tc>
      </w:tr>
      <w:tr w:rsidR="006C29BD" w:rsidRPr="006E6F36" w:rsidTr="006250EF">
        <w:tc>
          <w:tcPr>
            <w:tcW w:w="6475" w:type="dxa"/>
          </w:tcPr>
          <w:p w:rsidR="00F024F6" w:rsidRPr="00365646" w:rsidRDefault="00F024F6"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lastRenderedPageBreak/>
              <w:t>3. Sửa đổi, bổ sung điểm e khoản 3 Điều 28 như sau:</w:t>
            </w:r>
          </w:p>
          <w:p w:rsidR="006C29BD" w:rsidRPr="00365646" w:rsidRDefault="00F024F6" w:rsidP="006E6F36">
            <w:pPr>
              <w:pStyle w:val="NormalWeb"/>
              <w:spacing w:before="0" w:beforeAutospacing="0" w:after="0" w:afterAutospacing="0"/>
              <w:jc w:val="both"/>
              <w:rPr>
                <w:rFonts w:eastAsiaTheme="majorEastAsia"/>
                <w:b/>
                <w:iCs/>
                <w:sz w:val="26"/>
                <w:szCs w:val="26"/>
                <w:lang w:val="vi-VN"/>
              </w:rPr>
            </w:pPr>
            <w:r w:rsidRPr="00365646">
              <w:rPr>
                <w:sz w:val="26"/>
                <w:szCs w:val="26"/>
                <w:lang w:val="vi-VN"/>
              </w:rPr>
              <w:t>“e) Hình thức dịch vụ thư viện khác</w:t>
            </w:r>
            <w:r w:rsidRPr="00365646">
              <w:rPr>
                <w:b/>
                <w:sz w:val="26"/>
                <w:szCs w:val="26"/>
                <w:lang w:val="vi-VN"/>
              </w:rPr>
              <w:t>, bao gồm các dịch vụ giá trị gia tăng, tổ chức cửa hàng lưu niệm, dịch vụ ăn uống phục vụ nhu cầu của người sử dụng thư viện. Việc sử dụng cơ sở vật chất, tài sản công của thư viện công lập để thực hiện các hoạt động dịch vụ thư viện theo quy định của Luật này, pháp luật về quản lý, sử dụng tài sản công và quy định khác của pháp luật có liên quan.”.</w:t>
            </w:r>
          </w:p>
        </w:tc>
        <w:tc>
          <w:tcPr>
            <w:tcW w:w="4724" w:type="dxa"/>
          </w:tcPr>
          <w:p w:rsidR="00F024F6" w:rsidRPr="00365646" w:rsidRDefault="00E0359F" w:rsidP="006E6F36">
            <w:pPr>
              <w:spacing w:line="240" w:lineRule="auto"/>
              <w:jc w:val="both"/>
              <w:rPr>
                <w:rStyle w:val="fontstyle01"/>
                <w:b/>
                <w:color w:val="auto"/>
                <w:sz w:val="26"/>
                <w:szCs w:val="26"/>
                <w:lang w:val="vi-VN"/>
              </w:rPr>
            </w:pPr>
            <w:r w:rsidRPr="00365646">
              <w:rPr>
                <w:rStyle w:val="fontstyle01"/>
                <w:b/>
                <w:color w:val="auto"/>
                <w:sz w:val="26"/>
                <w:szCs w:val="26"/>
              </w:rPr>
              <w:t xml:space="preserve">1. </w:t>
            </w:r>
            <w:r w:rsidR="00F024F6" w:rsidRPr="00365646">
              <w:rPr>
                <w:rStyle w:val="fontstyle01"/>
                <w:b/>
                <w:color w:val="auto"/>
                <w:sz w:val="26"/>
                <w:szCs w:val="26"/>
                <w:lang w:val="vi-VN"/>
              </w:rPr>
              <w:t>Hiến pháp năm 2013</w:t>
            </w:r>
          </w:p>
          <w:p w:rsidR="00F024F6" w:rsidRPr="00365646" w:rsidRDefault="00F024F6" w:rsidP="006E6F36">
            <w:pPr>
              <w:pStyle w:val="NormalWeb"/>
              <w:shd w:val="clear" w:color="auto" w:fill="FFFFFF"/>
              <w:spacing w:before="0" w:beforeAutospacing="0" w:after="0" w:afterAutospacing="0"/>
              <w:jc w:val="both"/>
              <w:rPr>
                <w:sz w:val="26"/>
                <w:szCs w:val="26"/>
                <w:lang w:val="vi-VN"/>
              </w:rPr>
            </w:pPr>
            <w:bookmarkStart w:id="31" w:name="dieu_53"/>
            <w:r w:rsidRPr="00365646">
              <w:rPr>
                <w:rStyle w:val="Strong"/>
                <w:rFonts w:eastAsiaTheme="majorEastAsia"/>
                <w:sz w:val="26"/>
                <w:szCs w:val="26"/>
                <w:lang w:val="vi-VN"/>
              </w:rPr>
              <w:t>Điều 53.</w:t>
            </w:r>
            <w:bookmarkEnd w:id="31"/>
          </w:p>
          <w:p w:rsidR="00F024F6" w:rsidRPr="00365646" w:rsidRDefault="00F024F6"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Đất đai, tài nguyên nước, tài nguyên khoáng sản, nguồn lợi ở vùng biển, vùng trời, tài nguyên thiên nhiên khác và các tài sản do Nhà nước đầu tư, quản lý là tài sản công thuộc sở hữu toàn dân do Nhà nước đại diện chủ sở hữu và thống nhất quản lý.</w:t>
            </w:r>
          </w:p>
          <w:p w:rsidR="006C29BD" w:rsidRPr="00365646" w:rsidRDefault="00E0359F" w:rsidP="006E6F36">
            <w:pPr>
              <w:pStyle w:val="NormalWeb"/>
              <w:shd w:val="clear" w:color="auto" w:fill="FFFFFF"/>
              <w:spacing w:before="0" w:beforeAutospacing="0" w:after="0" w:afterAutospacing="0"/>
              <w:jc w:val="both"/>
              <w:rPr>
                <w:rStyle w:val="fontstyle01"/>
                <w:b/>
                <w:color w:val="auto"/>
                <w:sz w:val="26"/>
                <w:szCs w:val="26"/>
                <w:lang w:val="vi-VN"/>
              </w:rPr>
            </w:pPr>
            <w:r w:rsidRPr="00365646">
              <w:rPr>
                <w:rStyle w:val="fontstyle01"/>
                <w:b/>
                <w:color w:val="auto"/>
                <w:sz w:val="26"/>
                <w:szCs w:val="26"/>
                <w:lang w:val="vi-VN"/>
              </w:rPr>
              <w:t xml:space="preserve">2. </w:t>
            </w:r>
            <w:r w:rsidR="00F024F6" w:rsidRPr="00365646">
              <w:rPr>
                <w:rStyle w:val="fontstyle01"/>
                <w:b/>
                <w:color w:val="auto"/>
                <w:sz w:val="26"/>
                <w:szCs w:val="26"/>
                <w:lang w:val="vi-VN"/>
              </w:rPr>
              <w:t>Luật Quản lý, sử dụng tài sản công</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3. Giải thích từ ngữ</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Trong Luật này, các từ ngữ dưới đây được hiểu như sau:</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w:t>
            </w:r>
            <w:r w:rsidRPr="00365646">
              <w:rPr>
                <w:i/>
                <w:iCs/>
                <w:sz w:val="26"/>
                <w:szCs w:val="26"/>
                <w:lang w:val="vi-VN"/>
              </w:rPr>
              <w:t>Tài sản công</w:t>
            </w:r>
            <w:r w:rsidRPr="00365646">
              <w:rPr>
                <w:sz w:val="26"/>
                <w:szCs w:val="26"/>
                <w:lang w:val="vi-VN"/>
              </w:rPr>
              <w:t xml:space="preserve"> là tài sản thuộc sở hữu toàn dân do Nhà nước đại diện chủ sở hữu và thống nhất quản lý, bao gồm: tài sản công phục vụ hoạt động quản lý, cung cấp dịch vụ công, bảo đảm quốc phòng, an ninh tại cơ quan, tổ chức, đơn vị; tài sản kết cấu hạ tầng phục vụ lợi ích quốc gia, lợi ích công cộng; tài sản được xác lập quyền sở hữu toàn dân; tài sản công tại doanh nghiệp; tiền </w:t>
            </w:r>
            <w:r w:rsidRPr="00365646">
              <w:rPr>
                <w:sz w:val="26"/>
                <w:szCs w:val="26"/>
                <w:lang w:val="vi-VN"/>
              </w:rPr>
              <w:lastRenderedPageBreak/>
              <w:t>thuộc ngân sách nhà nước, các quỹ tài chính nhà nước ngoài ngân sách, dự trữ ngoại hối nhà nước; đất đai và các loại tài nguyên khác.</w:t>
            </w:r>
          </w:p>
          <w:p w:rsidR="00E0359F" w:rsidRPr="00365646" w:rsidRDefault="00E0359F" w:rsidP="006E6F36">
            <w:pPr>
              <w:pStyle w:val="NormalWeb"/>
              <w:shd w:val="clear" w:color="auto" w:fill="FFFFFF"/>
              <w:spacing w:before="0" w:beforeAutospacing="0" w:after="0" w:afterAutospacing="0"/>
              <w:jc w:val="both"/>
              <w:rPr>
                <w:sz w:val="26"/>
                <w:szCs w:val="26"/>
                <w:lang w:val="vi-VN"/>
              </w:rPr>
            </w:pPr>
            <w:bookmarkStart w:id="32" w:name="dieu_55"/>
            <w:r w:rsidRPr="00365646">
              <w:rPr>
                <w:b/>
                <w:bCs/>
                <w:sz w:val="26"/>
                <w:szCs w:val="26"/>
                <w:shd w:val="clear" w:color="auto" w:fill="FFFF96"/>
                <w:lang w:val="nb-NO"/>
              </w:rPr>
              <w:t>Điều 55. Quy định chung về việc sử dụng tài sản công tại đơn vị sự nghiệp công lập vào mục đích kinh doanh, cho thuê, liên doanh, liên kết</w:t>
            </w:r>
            <w:bookmarkEnd w:id="32"/>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1. Đơn vị sự nghiệp công lập được sử dụng tài sản công vào mục đích kinh doanh, cho thuê, liên doanh, liên kết trong các trường hợp quy định tại </w:t>
            </w:r>
            <w:bookmarkStart w:id="33" w:name="tc_29"/>
            <w:r w:rsidRPr="00365646">
              <w:rPr>
                <w:sz w:val="26"/>
                <w:szCs w:val="26"/>
                <w:lang w:val="nb-NO"/>
              </w:rPr>
              <w:t>khoản 1 Điều 56, khoản 1 Điều 57 và khoản 1 Điều 58 của Luật này</w:t>
            </w:r>
            <w:bookmarkEnd w:id="33"/>
            <w:r w:rsidRPr="00365646">
              <w:rPr>
                <w:sz w:val="26"/>
                <w:szCs w:val="26"/>
                <w:lang w:val="nb-NO"/>
              </w:rPr>
              <w:t>.</w:t>
            </w:r>
          </w:p>
          <w:p w:rsidR="00E0359F" w:rsidRPr="00365646" w:rsidRDefault="00E0359F" w:rsidP="006E6F36">
            <w:pPr>
              <w:pStyle w:val="NormalWeb"/>
              <w:shd w:val="clear" w:color="auto" w:fill="FFFFFF"/>
              <w:spacing w:before="0" w:beforeAutospacing="0" w:after="0" w:afterAutospacing="0"/>
              <w:jc w:val="both"/>
              <w:rPr>
                <w:sz w:val="26"/>
                <w:szCs w:val="26"/>
                <w:lang w:val="vi-VN"/>
              </w:rPr>
            </w:pPr>
            <w:bookmarkStart w:id="34" w:name="khoan_2_55"/>
            <w:r w:rsidRPr="00365646">
              <w:rPr>
                <w:sz w:val="26"/>
                <w:szCs w:val="26"/>
                <w:lang w:val="nb-NO"/>
              </w:rPr>
              <w:t>2.</w:t>
            </w:r>
            <w:r w:rsidRPr="00365646">
              <w:rPr>
                <w:b/>
                <w:bCs/>
                <w:sz w:val="26"/>
                <w:szCs w:val="26"/>
                <w:lang w:val="nb-NO"/>
              </w:rPr>
              <w:t> </w:t>
            </w:r>
            <w:r w:rsidRPr="00365646">
              <w:rPr>
                <w:sz w:val="26"/>
                <w:szCs w:val="26"/>
                <w:lang w:val="nb-NO"/>
              </w:rPr>
              <w:t>Việc sử dụng tài sản công vào mục đích kinh doanh, cho thuê, liên doanh, liên kết phải bảo đảm các yêu cầu sau đây:</w:t>
            </w:r>
            <w:bookmarkEnd w:id="34"/>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a) Được cơ quan, người có thẩm quyền quy định tại </w:t>
            </w:r>
            <w:bookmarkStart w:id="35" w:name="tc_30"/>
            <w:r w:rsidRPr="00365646">
              <w:rPr>
                <w:sz w:val="26"/>
                <w:szCs w:val="26"/>
                <w:lang w:val="nb-NO"/>
              </w:rPr>
              <w:t>khoản 2 Điều 56, khoản 2 Điều 57 và khoản 2 Điều 58 của Luật này</w:t>
            </w:r>
            <w:bookmarkEnd w:id="35"/>
            <w:r w:rsidRPr="00365646">
              <w:rPr>
                <w:sz w:val="26"/>
                <w:szCs w:val="26"/>
                <w:lang w:val="nb-NO"/>
              </w:rPr>
              <w:t> cho phép;</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b) Không làm ảnh hưởng đến việc thực hiện chức năng, nhiệm vụ do Nhà nước giao;</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c) Không làm mất quyền sở hữu về tài sản công; bảo toàn và phát triển vốn, tài sản Nhà nước giao;</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d) Sử dụng tài sản đúng mục đích được giao, được đầu tư xây dựng, mua sắm; phù hợp với chức năng, nhiệm vụ của đơn vị;</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đ) Phát huy công suất và hiệu quả sử dụng tài sản;</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e) Tính đủ khấu hao tài sản cố định, thực hiện đầy đủ nghĩa vụ về thuế, phí, lệ phí và các nghĩa vụ tài chính khác với Nhà nước theo quy định của pháp luật;</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lastRenderedPageBreak/>
              <w:t>g) Nhà nước không cấp kinh phí bảo dưỡng, sửa chữa đối với tài sản công chỉ được sử dụng vào mục đích kinh doanh, cho thuê, liên doanh, liên kết; đơn vị sự nghiệp công lập sử dụng nguồn thu được từ việc kinh doanh, cho thuê, liên doanh, liên kết để bảo dưỡng, sửa chữa tài sản công theo quy định;</w:t>
            </w:r>
          </w:p>
          <w:p w:rsidR="00E0359F" w:rsidRPr="00365646" w:rsidRDefault="00E0359F" w:rsidP="006E6F36">
            <w:pPr>
              <w:pStyle w:val="NormalWeb"/>
              <w:shd w:val="clear" w:color="auto" w:fill="FFFFFF"/>
              <w:spacing w:before="0" w:beforeAutospacing="0" w:after="0" w:afterAutospacing="0"/>
              <w:jc w:val="both"/>
              <w:rPr>
                <w:sz w:val="26"/>
                <w:szCs w:val="26"/>
                <w:lang w:val="vi-VN"/>
              </w:rPr>
            </w:pPr>
            <w:bookmarkStart w:id="36" w:name="diem_h_2_55"/>
            <w:r w:rsidRPr="00365646">
              <w:rPr>
                <w:sz w:val="26"/>
                <w:szCs w:val="26"/>
                <w:lang w:val="nb-NO"/>
              </w:rPr>
              <w:t>h) Thực hiện theo cơ chế thị trường và tuân thủ các quy định của pháp luật có liên quan.</w:t>
            </w:r>
            <w:bookmarkEnd w:id="36"/>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3. Đơn vị sự nghiệp công lập sử dụng tài sản công vào mục đích kinh doanh, cho thuê, liên doanh, liên kết có trách nhiệm:</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a) Lập đề án sử dụng tài sản công vào mục đích kinh doanh, cho thuê, liên doanh, liên kết để báo cáo cơ quan, người có thẩm quyền quyết định;</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b) Tổ chức thực hiện đề án đã được phê duyệt;</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c) Cập nhật thông tin về việc sử dụng tài sản công vào mục đích kinh doanh, cho thuê, liên doanh, liên kết vào Cơ sở dữ liệu quốc gia về tài sản công;</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d) Thực hiện đầy đủ các yêu cầu quy định tại khoản 2 Điều này.</w:t>
            </w:r>
          </w:p>
          <w:p w:rsidR="00E0359F" w:rsidRPr="00365646" w:rsidRDefault="00E0359F" w:rsidP="006E6F36">
            <w:pPr>
              <w:pStyle w:val="NormalWeb"/>
              <w:shd w:val="clear" w:color="auto" w:fill="FFFFFF"/>
              <w:spacing w:before="0" w:beforeAutospacing="0" w:after="0" w:afterAutospacing="0"/>
              <w:jc w:val="both"/>
              <w:rPr>
                <w:sz w:val="26"/>
                <w:szCs w:val="26"/>
                <w:lang w:val="vi-VN"/>
              </w:rPr>
            </w:pPr>
            <w:bookmarkStart w:id="37" w:name="khoan_4_55"/>
            <w:r w:rsidRPr="00365646">
              <w:rPr>
                <w:sz w:val="26"/>
                <w:szCs w:val="26"/>
                <w:shd w:val="clear" w:color="auto" w:fill="FFFF96"/>
                <w:lang w:val="nb-NO"/>
              </w:rPr>
              <w:t>4. Cơ quan được giao thực hiện nhiệm vụ quản lý tài sản công quy định tại các</w:t>
            </w:r>
            <w:bookmarkEnd w:id="37"/>
            <w:r w:rsidRPr="00365646">
              <w:rPr>
                <w:sz w:val="26"/>
                <w:szCs w:val="26"/>
                <w:lang w:val="nb-NO"/>
              </w:rPr>
              <w:t> </w:t>
            </w:r>
            <w:bookmarkStart w:id="38" w:name="tc_31"/>
            <w:r w:rsidRPr="00365646">
              <w:rPr>
                <w:sz w:val="26"/>
                <w:szCs w:val="26"/>
                <w:lang w:val="nb-NO"/>
              </w:rPr>
              <w:t>khoản 1, 2 và 3 Điều 19 của Luật này</w:t>
            </w:r>
            <w:bookmarkEnd w:id="38"/>
            <w:r w:rsidRPr="00365646">
              <w:rPr>
                <w:sz w:val="26"/>
                <w:szCs w:val="26"/>
                <w:lang w:val="nb-NO"/>
              </w:rPr>
              <w:t> </w:t>
            </w:r>
            <w:bookmarkStart w:id="39" w:name="khoan_4_55_name"/>
            <w:r w:rsidRPr="00365646">
              <w:rPr>
                <w:sz w:val="26"/>
                <w:szCs w:val="26"/>
                <w:lang w:val="nb-NO"/>
              </w:rPr>
              <w:t>có trách nhiệm:</w:t>
            </w:r>
            <w:bookmarkEnd w:id="39"/>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a) Thẩm định để trình cơ quan, người có thẩm quyền quy định tại </w:t>
            </w:r>
            <w:bookmarkStart w:id="40" w:name="tc_32"/>
            <w:r w:rsidRPr="00365646">
              <w:rPr>
                <w:sz w:val="26"/>
                <w:szCs w:val="26"/>
                <w:lang w:val="nb-NO"/>
              </w:rPr>
              <w:t>khoản 2 Điều 56, khoản 2 Điều 57 và khoản 2 Điều 58 của Luật này</w:t>
            </w:r>
            <w:bookmarkEnd w:id="40"/>
            <w:r w:rsidRPr="00365646">
              <w:rPr>
                <w:sz w:val="26"/>
                <w:szCs w:val="26"/>
                <w:lang w:val="nb-NO"/>
              </w:rPr>
              <w:t xml:space="preserve"> quyết định hoặc có ý kiến về đề án sử dụng tài sản công vào mục đích kinh </w:t>
            </w:r>
            <w:r w:rsidRPr="00365646">
              <w:rPr>
                <w:sz w:val="26"/>
                <w:szCs w:val="26"/>
                <w:lang w:val="nb-NO"/>
              </w:rPr>
              <w:lastRenderedPageBreak/>
              <w:t>doanh, cho thuê, liên doanh, liên kết theo hướng dẫn của Bộ Tài chính;</w:t>
            </w:r>
          </w:p>
          <w:p w:rsidR="00E0359F" w:rsidRPr="00365646" w:rsidRDefault="00E0359F" w:rsidP="006E6F36">
            <w:pPr>
              <w:pStyle w:val="NormalWeb"/>
              <w:shd w:val="clear" w:color="auto" w:fill="FFFFFF"/>
              <w:spacing w:before="0" w:beforeAutospacing="0" w:after="0" w:afterAutospacing="0"/>
              <w:jc w:val="both"/>
              <w:rPr>
                <w:sz w:val="26"/>
                <w:szCs w:val="26"/>
                <w:lang w:val="vi-VN"/>
              </w:rPr>
            </w:pPr>
            <w:r w:rsidRPr="00365646">
              <w:rPr>
                <w:sz w:val="26"/>
                <w:szCs w:val="26"/>
                <w:lang w:val="nb-NO"/>
              </w:rPr>
              <w:t>b) Tiếp nhận, quản lý và công khai thông tin về việc sử dụng tài sản công vào mục đích kinh doanh, cho thuê, liên doanh, liên kết.</w:t>
            </w:r>
          </w:p>
          <w:p w:rsidR="00E0359F" w:rsidRPr="00365646" w:rsidRDefault="00E0359F" w:rsidP="006E6F36">
            <w:pPr>
              <w:pStyle w:val="NormalWeb"/>
              <w:shd w:val="clear" w:color="auto" w:fill="FFFFFF"/>
              <w:spacing w:before="0" w:beforeAutospacing="0" w:after="0" w:afterAutospacing="0"/>
              <w:jc w:val="both"/>
              <w:rPr>
                <w:sz w:val="26"/>
                <w:szCs w:val="26"/>
                <w:lang w:val="vi-VN"/>
              </w:rPr>
            </w:pPr>
            <w:bookmarkStart w:id="41" w:name="khoan_5_55"/>
            <w:r w:rsidRPr="00365646">
              <w:rPr>
                <w:sz w:val="26"/>
                <w:szCs w:val="26"/>
                <w:lang w:val="nb-NO"/>
              </w:rPr>
              <w:t>5. Số tiền thu được từ hoạt động kinh doanh, cho thuê, liên doanh, liên kết phải được hạch toán riêng và kế toán đầy đủ theo quy định của pháp luật về kế toán và được quản lý, sử dụng như sau:</w:t>
            </w:r>
            <w:bookmarkEnd w:id="41"/>
          </w:p>
          <w:p w:rsidR="00E0359F" w:rsidRPr="00365646" w:rsidRDefault="00E0359F" w:rsidP="006E6F36">
            <w:pPr>
              <w:pStyle w:val="NormalWeb"/>
              <w:shd w:val="clear" w:color="auto" w:fill="FFFFFF"/>
              <w:spacing w:before="0" w:beforeAutospacing="0" w:after="0" w:afterAutospacing="0"/>
              <w:jc w:val="both"/>
              <w:rPr>
                <w:sz w:val="26"/>
                <w:szCs w:val="26"/>
                <w:lang w:val="it-IT"/>
              </w:rPr>
            </w:pPr>
            <w:r w:rsidRPr="00365646">
              <w:rPr>
                <w:sz w:val="26"/>
                <w:szCs w:val="26"/>
                <w:lang w:val="nb-NO"/>
              </w:rPr>
              <w:t>a) Chi trả các chi phí có liên quan;</w:t>
            </w:r>
          </w:p>
          <w:p w:rsidR="00E0359F" w:rsidRPr="00365646" w:rsidRDefault="00E0359F" w:rsidP="006E6F36">
            <w:pPr>
              <w:pStyle w:val="NormalWeb"/>
              <w:shd w:val="clear" w:color="auto" w:fill="FFFFFF"/>
              <w:spacing w:before="0" w:beforeAutospacing="0" w:after="0" w:afterAutospacing="0"/>
              <w:jc w:val="both"/>
              <w:rPr>
                <w:sz w:val="26"/>
                <w:szCs w:val="26"/>
                <w:lang w:val="it-IT"/>
              </w:rPr>
            </w:pPr>
            <w:r w:rsidRPr="00365646">
              <w:rPr>
                <w:sz w:val="26"/>
                <w:szCs w:val="26"/>
                <w:lang w:val="nb-NO"/>
              </w:rPr>
              <w:t>b) Trả nợ vốn vay, vốn huy động (nếu có);</w:t>
            </w:r>
          </w:p>
          <w:p w:rsidR="00E0359F" w:rsidRPr="00365646" w:rsidRDefault="00E0359F" w:rsidP="006E6F36">
            <w:pPr>
              <w:pStyle w:val="NormalWeb"/>
              <w:shd w:val="clear" w:color="auto" w:fill="FFFFFF"/>
              <w:spacing w:before="0" w:beforeAutospacing="0" w:after="0" w:afterAutospacing="0"/>
              <w:jc w:val="both"/>
              <w:rPr>
                <w:sz w:val="26"/>
                <w:szCs w:val="26"/>
                <w:lang w:val="it-IT"/>
              </w:rPr>
            </w:pPr>
            <w:r w:rsidRPr="00365646">
              <w:rPr>
                <w:sz w:val="26"/>
                <w:szCs w:val="26"/>
                <w:lang w:val="nb-NO"/>
              </w:rPr>
              <w:t>c) Thực hiện nghĩa vụ tài chính với Nhà nước;</w:t>
            </w:r>
          </w:p>
          <w:p w:rsidR="00E0359F" w:rsidRPr="00365646" w:rsidRDefault="00E0359F" w:rsidP="006E6F36">
            <w:pPr>
              <w:pStyle w:val="NormalWeb"/>
              <w:shd w:val="clear" w:color="auto" w:fill="FFFFFF"/>
              <w:spacing w:before="0" w:beforeAutospacing="0" w:after="0" w:afterAutospacing="0"/>
              <w:jc w:val="both"/>
              <w:rPr>
                <w:sz w:val="26"/>
                <w:szCs w:val="26"/>
                <w:lang w:val="it-IT"/>
              </w:rPr>
            </w:pPr>
            <w:r w:rsidRPr="00365646">
              <w:rPr>
                <w:sz w:val="26"/>
                <w:szCs w:val="26"/>
                <w:lang w:val="nb-NO"/>
              </w:rPr>
              <w:t>d) Phần còn lại được quản lý, sử dụng theo quy định của Chính phủ.</w:t>
            </w:r>
          </w:p>
          <w:p w:rsidR="00E0359F" w:rsidRPr="00365646" w:rsidRDefault="00E0359F" w:rsidP="006E6F36">
            <w:pPr>
              <w:pStyle w:val="NormalWeb"/>
              <w:shd w:val="clear" w:color="auto" w:fill="FFFFFF"/>
              <w:spacing w:before="0" w:beforeAutospacing="0" w:after="0" w:afterAutospacing="0"/>
              <w:jc w:val="both"/>
              <w:rPr>
                <w:sz w:val="26"/>
                <w:szCs w:val="26"/>
                <w:lang w:val="it-IT"/>
              </w:rPr>
            </w:pPr>
            <w:bookmarkStart w:id="42" w:name="dieu_56"/>
            <w:r w:rsidRPr="00365646">
              <w:rPr>
                <w:b/>
                <w:bCs/>
                <w:sz w:val="26"/>
                <w:szCs w:val="26"/>
                <w:shd w:val="clear" w:color="auto" w:fill="FFFF96"/>
                <w:lang w:val="nb-NO"/>
              </w:rPr>
              <w:t>Điều 56. Sử dụng tài sản công tại đơn vị sự nghiệp công lập vào mục đích kinh doanh</w:t>
            </w:r>
            <w:bookmarkEnd w:id="42"/>
          </w:p>
          <w:p w:rsidR="00E0359F" w:rsidRPr="00365646" w:rsidRDefault="00E0359F" w:rsidP="006E6F36">
            <w:pPr>
              <w:pStyle w:val="NormalWeb"/>
              <w:shd w:val="clear" w:color="auto" w:fill="FFFFFF"/>
              <w:spacing w:before="0" w:beforeAutospacing="0" w:after="0" w:afterAutospacing="0"/>
              <w:jc w:val="both"/>
              <w:rPr>
                <w:sz w:val="26"/>
                <w:szCs w:val="26"/>
                <w:lang w:val="it-IT"/>
              </w:rPr>
            </w:pPr>
            <w:bookmarkStart w:id="43" w:name="dieu_57"/>
            <w:r w:rsidRPr="00365646">
              <w:rPr>
                <w:b/>
                <w:bCs/>
                <w:sz w:val="26"/>
                <w:szCs w:val="26"/>
                <w:shd w:val="clear" w:color="auto" w:fill="FFFF96"/>
                <w:lang w:val="nb-NO"/>
              </w:rPr>
              <w:t>Điều 57. Sử dụng tài sản công tại đơn vị sự nghiệp công lập vào mục đích cho thuê</w:t>
            </w:r>
            <w:bookmarkEnd w:id="43"/>
          </w:p>
          <w:p w:rsidR="00F024F6" w:rsidRPr="00365646" w:rsidRDefault="00E0359F" w:rsidP="006E6F36">
            <w:pPr>
              <w:pStyle w:val="NormalWeb"/>
              <w:shd w:val="clear" w:color="auto" w:fill="FFFFFF"/>
              <w:spacing w:before="0" w:beforeAutospacing="0" w:after="0" w:afterAutospacing="0"/>
              <w:jc w:val="both"/>
              <w:rPr>
                <w:rStyle w:val="fontstyle01"/>
                <w:color w:val="auto"/>
                <w:sz w:val="26"/>
                <w:szCs w:val="26"/>
                <w:lang w:val="nb-NO"/>
              </w:rPr>
            </w:pPr>
            <w:bookmarkStart w:id="44" w:name="dieu_58"/>
            <w:r w:rsidRPr="00365646">
              <w:rPr>
                <w:b/>
                <w:bCs/>
                <w:sz w:val="26"/>
                <w:szCs w:val="26"/>
                <w:shd w:val="clear" w:color="auto" w:fill="FFFF96"/>
                <w:lang w:val="nb-NO"/>
              </w:rPr>
              <w:t>Điều 58. Sử dụng tài sản công tại đơn vị sự nghiệp công lập vào mục đích liên doanh, liên kết</w:t>
            </w:r>
            <w:bookmarkEnd w:id="44"/>
          </w:p>
        </w:tc>
        <w:tc>
          <w:tcPr>
            <w:tcW w:w="2950" w:type="dxa"/>
          </w:tcPr>
          <w:p w:rsidR="00F024F6"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w:t>
            </w:r>
            <w:r w:rsidR="00F024F6" w:rsidRPr="00365646">
              <w:rPr>
                <w:rFonts w:ascii="Times New Roman" w:hAnsi="Times New Roman" w:cs="Times New Roman"/>
                <w:sz w:val="26"/>
                <w:szCs w:val="26"/>
                <w:lang w:val="vi-VN"/>
              </w:rPr>
              <w:t xml:space="preserve"> Quy định trên không làm thay đổi chế độ, quyền sở hữu tài sản công; </w:t>
            </w:r>
            <w:r w:rsidR="00F024F6" w:rsidRPr="00365646">
              <w:rPr>
                <w:rFonts w:ascii="Times New Roman" w:hAnsi="Times New Roman" w:cs="Times New Roman"/>
                <w:sz w:val="26"/>
                <w:szCs w:val="26"/>
                <w:lang w:val="vi-VN"/>
              </w:rPr>
              <w:t>cho phép khai thác, sử dụng hiệu quả hơn</w:t>
            </w:r>
            <w:r w:rsidR="00F024F6" w:rsidRPr="00365646">
              <w:rPr>
                <w:rFonts w:ascii="Times New Roman" w:hAnsi="Times New Roman" w:cs="Times New Roman"/>
                <w:sz w:val="26"/>
                <w:szCs w:val="26"/>
                <w:lang w:val="vi-VN"/>
              </w:rPr>
              <w:t>, do đó bảo đảm tính hợp hiến.</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r w:rsidR="00F024F6" w:rsidRPr="00365646">
              <w:rPr>
                <w:rFonts w:ascii="Times New Roman" w:hAnsi="Times New Roman" w:cs="Times New Roman"/>
                <w:sz w:val="26"/>
                <w:szCs w:val="26"/>
                <w:lang w:val="pl-PL"/>
              </w:rPr>
              <w:t xml:space="preserve"> Dự thảo quy định dẫn chiếu đến pháp luật về quản lý, sử dụng tài sản công, do đó bảo đảm tính thống nhất trong hệ thống pháp luật, không có quy định mâu thuẫn, chồng chéo.</w:t>
            </w:r>
          </w:p>
          <w:p w:rsidR="006C29BD" w:rsidRPr="00365646" w:rsidRDefault="006C29BD" w:rsidP="006E6F36">
            <w:pPr>
              <w:spacing w:line="240" w:lineRule="auto"/>
              <w:jc w:val="both"/>
              <w:rPr>
                <w:rFonts w:ascii="Times New Roman" w:hAnsi="Times New Roman" w:cs="Times New Roman"/>
                <w:kern w:val="0"/>
                <w:sz w:val="26"/>
                <w:szCs w:val="26"/>
                <w:lang w:val="vi-VN"/>
                <w14:ligatures w14:val="none"/>
              </w:rPr>
            </w:pPr>
          </w:p>
        </w:tc>
        <w:tc>
          <w:tcPr>
            <w:tcW w:w="1400" w:type="dxa"/>
          </w:tcPr>
          <w:p w:rsidR="006C29BD" w:rsidRPr="00365646" w:rsidRDefault="006C29BD" w:rsidP="006E6F36">
            <w:pPr>
              <w:spacing w:line="240" w:lineRule="auto"/>
              <w:jc w:val="both"/>
              <w:rPr>
                <w:rStyle w:val="fontstyle01"/>
                <w:color w:val="auto"/>
                <w:sz w:val="26"/>
                <w:szCs w:val="26"/>
                <w:lang w:val="vi-VN"/>
              </w:rPr>
            </w:pPr>
            <w:r w:rsidRPr="00365646">
              <w:rPr>
                <w:rFonts w:ascii="Times New Roman" w:hAnsi="Times New Roman" w:cs="Times New Roman"/>
                <w:bCs/>
                <w:sz w:val="26"/>
                <w:szCs w:val="26"/>
                <w:lang w:val="pl-PL"/>
              </w:rPr>
              <w:t>Không có</w:t>
            </w:r>
          </w:p>
        </w:tc>
      </w:tr>
      <w:tr w:rsidR="006C29BD" w:rsidRPr="006E6F36" w:rsidTr="006250EF">
        <w:tc>
          <w:tcPr>
            <w:tcW w:w="6475" w:type="dxa"/>
          </w:tcPr>
          <w:p w:rsidR="00E0359F" w:rsidRPr="00365646" w:rsidRDefault="00E0359F" w:rsidP="006E6F36">
            <w:pPr>
              <w:shd w:val="clear" w:color="auto" w:fill="FFFFFF"/>
              <w:spacing w:line="240" w:lineRule="auto"/>
              <w:jc w:val="both"/>
              <w:rPr>
                <w:rFonts w:ascii="Times New Roman" w:eastAsia="Times New Roman" w:hAnsi="Times New Roman" w:cs="Times New Roman"/>
                <w:sz w:val="26"/>
                <w:szCs w:val="26"/>
                <w:u w:val="single"/>
                <w:lang w:val="vi-VN"/>
              </w:rPr>
            </w:pPr>
            <w:r w:rsidRPr="00365646">
              <w:rPr>
                <w:rFonts w:ascii="Times New Roman" w:eastAsia="Times New Roman" w:hAnsi="Times New Roman" w:cs="Times New Roman"/>
                <w:sz w:val="26"/>
                <w:szCs w:val="26"/>
                <w:u w:val="single"/>
                <w:lang w:val="vi-VN"/>
              </w:rPr>
              <w:lastRenderedPageBreak/>
              <w:t>4. Sửa đổi, bổ sung khoản 2 Điều 49 như sau:</w:t>
            </w:r>
          </w:p>
          <w:p w:rsidR="00E0359F" w:rsidRPr="00365646" w:rsidRDefault="00E0359F" w:rsidP="006E6F36">
            <w:pPr>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vi-VN"/>
              </w:rPr>
              <w:t>“</w:t>
            </w:r>
            <w:r w:rsidRPr="00365646">
              <w:rPr>
                <w:rFonts w:ascii="Times New Roman" w:eastAsia="Times New Roman" w:hAnsi="Times New Roman" w:cs="Times New Roman"/>
                <w:bCs/>
                <w:iCs/>
                <w:sz w:val="26"/>
                <w:szCs w:val="26"/>
                <w:lang w:val="vi-VN"/>
              </w:rPr>
              <w:t>2. Bộ Giáo dục và Đào tạo</w:t>
            </w:r>
            <w:r w:rsidRPr="00365646">
              <w:rPr>
                <w:rFonts w:ascii="Times New Roman" w:eastAsia="Times New Roman" w:hAnsi="Times New Roman" w:cs="Times New Roman"/>
                <w:i/>
                <w:strike/>
                <w:kern w:val="0"/>
                <w:sz w:val="26"/>
                <w:szCs w:val="26"/>
                <w:lang w:val="vi-VN"/>
                <w14:ligatures w14:val="none"/>
              </w:rPr>
              <w:t>, Bộ Lao động - Thương binh và Xã hội,</w:t>
            </w:r>
            <w:r w:rsidRPr="00365646">
              <w:rPr>
                <w:rFonts w:ascii="Times New Roman" w:eastAsia="Times New Roman" w:hAnsi="Times New Roman" w:cs="Times New Roman"/>
                <w:i/>
                <w:kern w:val="0"/>
                <w:sz w:val="26"/>
                <w:szCs w:val="26"/>
                <w:lang w:val="vi-VN"/>
                <w14:ligatures w14:val="none"/>
              </w:rPr>
              <w:t xml:space="preserve"> </w:t>
            </w:r>
            <w:r w:rsidRPr="00365646">
              <w:rPr>
                <w:rFonts w:ascii="Times New Roman" w:eastAsia="Times New Roman" w:hAnsi="Times New Roman" w:cs="Times New Roman"/>
                <w:b/>
                <w:bCs/>
                <w:iCs/>
                <w:sz w:val="26"/>
                <w:szCs w:val="26"/>
                <w:lang w:val="vi-VN"/>
              </w:rPr>
              <w:t xml:space="preserve"> </w:t>
            </w:r>
            <w:r w:rsidRPr="00365646">
              <w:rPr>
                <w:rFonts w:ascii="Times New Roman" w:eastAsia="Times New Roman" w:hAnsi="Times New Roman" w:cs="Times New Roman"/>
                <w:bCs/>
                <w:iCs/>
                <w:sz w:val="26"/>
                <w:szCs w:val="26"/>
                <w:lang w:val="vi-VN"/>
              </w:rPr>
              <w:t>trong phạm vi nhiệm vụ, quyền hạn của mình, chủ trì, phối hợp với Bộ Văn hóa, Thể thao và Du lịch tổ chức hoạt động, xây dựng tiêu chuẩn đối với thư viện cơ sở giáo dục; phát triển văn hóa đọc học đường; quản lý công tác đào tạo nhân lực thư viện</w:t>
            </w:r>
            <w:r w:rsidRPr="00365646">
              <w:rPr>
                <w:rFonts w:ascii="Times New Roman" w:eastAsia="Times New Roman" w:hAnsi="Times New Roman" w:cs="Times New Roman"/>
                <w:i/>
                <w:strike/>
                <w:kern w:val="0"/>
                <w:sz w:val="26"/>
                <w:szCs w:val="26"/>
                <w:lang w:val="vi-VN"/>
                <w14:ligatures w14:val="none"/>
              </w:rPr>
              <w:t>; quản lý thư viện tại cơ sở cai nghiện bắt buộc</w:t>
            </w:r>
            <w:r w:rsidRPr="00365646">
              <w:rPr>
                <w:rFonts w:ascii="Times New Roman" w:eastAsia="Times New Roman" w:hAnsi="Times New Roman" w:cs="Times New Roman"/>
                <w:bCs/>
                <w:iCs/>
                <w:sz w:val="26"/>
                <w:szCs w:val="26"/>
                <w:lang w:val="vi-VN"/>
              </w:rPr>
              <w:t>.</w:t>
            </w:r>
            <w:r w:rsidRPr="00365646">
              <w:rPr>
                <w:rFonts w:ascii="Times New Roman" w:eastAsia="Times New Roman" w:hAnsi="Times New Roman" w:cs="Times New Roman"/>
                <w:b/>
                <w:bCs/>
                <w:iCs/>
                <w:sz w:val="26"/>
                <w:szCs w:val="26"/>
                <w:lang w:val="vi-VN"/>
              </w:rPr>
              <w:t>”</w:t>
            </w:r>
            <w:r w:rsidRPr="00365646">
              <w:rPr>
                <w:rFonts w:ascii="Times New Roman" w:eastAsia="Times New Roman" w:hAnsi="Times New Roman" w:cs="Times New Roman"/>
                <w:sz w:val="26"/>
                <w:szCs w:val="26"/>
                <w:lang w:val="vi-VN"/>
              </w:rPr>
              <w:t>.</w:t>
            </w:r>
          </w:p>
          <w:p w:rsidR="00E0359F" w:rsidRPr="00365646" w:rsidRDefault="00E0359F" w:rsidP="006E6F36">
            <w:pPr>
              <w:shd w:val="clear" w:color="auto" w:fill="FFFFFF"/>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t>6. Bãi bỏ một số khoản sau đây:</w:t>
            </w:r>
          </w:p>
          <w:p w:rsidR="006C29BD" w:rsidRPr="00365646" w:rsidRDefault="00E0359F" w:rsidP="006E6F36">
            <w:pPr>
              <w:shd w:val="clear" w:color="auto" w:fill="FFFFFF"/>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b) Bãi bỏ khoản 3 Điề</w:t>
            </w:r>
            <w:r w:rsidRPr="00365646">
              <w:rPr>
                <w:rFonts w:ascii="Times New Roman" w:hAnsi="Times New Roman" w:cs="Times New Roman"/>
                <w:sz w:val="26"/>
                <w:szCs w:val="26"/>
                <w:lang w:val="vi-VN"/>
              </w:rPr>
              <w:t>u 49.</w:t>
            </w:r>
          </w:p>
        </w:tc>
        <w:tc>
          <w:tcPr>
            <w:tcW w:w="4724" w:type="dxa"/>
          </w:tcPr>
          <w:p w:rsidR="00662ADF" w:rsidRPr="00365646" w:rsidRDefault="00662ADF"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lastRenderedPageBreak/>
              <w:t>Nghị quyết số  190/2025/QH15 của Quốc hội quy định về xử lý một số vấn đề liên quan đến sắp xếp tổ chức bộ máy nhà nước</w:t>
            </w:r>
          </w:p>
          <w:p w:rsidR="00662ADF" w:rsidRPr="00365646" w:rsidRDefault="00662ADF"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Điều 3. Tên gọi và việc sử dụng con dấu của cơ quan, chức danh có thẩm quyền</w:t>
            </w:r>
          </w:p>
          <w:p w:rsidR="006C29BD" w:rsidRPr="00365646" w:rsidRDefault="00662ADF" w:rsidP="006E6F36">
            <w:pPr>
              <w:spacing w:line="240" w:lineRule="auto"/>
              <w:jc w:val="both"/>
              <w:rPr>
                <w:rStyle w:val="fontstyle01"/>
                <w:color w:val="auto"/>
                <w:sz w:val="26"/>
                <w:szCs w:val="26"/>
                <w:lang w:val="vi-VN"/>
              </w:rPr>
            </w:pPr>
            <w:r w:rsidRPr="00365646">
              <w:rPr>
                <w:rFonts w:ascii="Times New Roman" w:hAnsi="Times New Roman" w:cs="Times New Roman"/>
                <w:bCs/>
                <w:sz w:val="26"/>
                <w:szCs w:val="26"/>
                <w:lang w:val="vi-VN"/>
              </w:rPr>
              <w:t xml:space="preserve">1. Khi thực hiện sắp xếp tổ chức bộ máy nhà nước, tên gọi của cơ quan, chức danh có thẩm quyền đã quy định tại các văn bản </w:t>
            </w:r>
            <w:r w:rsidRPr="00365646">
              <w:rPr>
                <w:rFonts w:ascii="Times New Roman" w:hAnsi="Times New Roman" w:cs="Times New Roman"/>
                <w:bCs/>
                <w:sz w:val="26"/>
                <w:szCs w:val="26"/>
                <w:lang w:val="vi-VN"/>
              </w:rPr>
              <w:lastRenderedPageBreak/>
              <w:t>được chuyển đổi theo tên gọi của cơ quan, chức danh tiếp nhận chức năng, nhiệm vụ, quyền hạn đó.</w:t>
            </w:r>
          </w:p>
        </w:tc>
        <w:tc>
          <w:tcPr>
            <w:tcW w:w="2950" w:type="dxa"/>
          </w:tcPr>
          <w:p w:rsidR="006C29BD" w:rsidRPr="00365646" w:rsidRDefault="006C29BD"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w:t>
            </w:r>
            <w:r w:rsidR="00E0359F" w:rsidRPr="00365646">
              <w:rPr>
                <w:rFonts w:ascii="Times New Roman" w:hAnsi="Times New Roman" w:cs="Times New Roman"/>
                <w:sz w:val="26"/>
                <w:szCs w:val="26"/>
                <w:lang w:val="vi-VN"/>
              </w:rPr>
              <w:t xml:space="preserve"> Nội dung sửa đổi phù hợp với tên gọi mới của các Bộ sau sắp xếp tổ chức bộ máy, bảo đảm tính hợp hiến.</w:t>
            </w:r>
          </w:p>
          <w:p w:rsidR="006C29BD"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62ADF" w:rsidRPr="00365646" w:rsidRDefault="006C29BD"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thống nhất:</w:t>
            </w:r>
            <w:r w:rsidR="005D7759" w:rsidRPr="00365646">
              <w:rPr>
                <w:rFonts w:ascii="Times New Roman" w:hAnsi="Times New Roman" w:cs="Times New Roman"/>
                <w:sz w:val="26"/>
                <w:szCs w:val="26"/>
                <w:lang w:val="pl-PL"/>
              </w:rPr>
              <w:t xml:space="preserve"> Việc bỏ nhiệm vụ "quản lý thư viện tại cơ sở cai nghiện bắt buộc” thống nhất với chức năng, nhiệm vụ của Bộ Công an (từ ngày 01/3/2025, Bộ Công an tiếp nhận quản lý nhà nước về cai nghiện ma túy và quản lý sau cai nghiện ma tuý)</w:t>
            </w:r>
            <w:r w:rsidR="00662ADF" w:rsidRPr="00365646">
              <w:rPr>
                <w:rFonts w:ascii="Times New Roman" w:hAnsi="Times New Roman" w:cs="Times New Roman"/>
                <w:sz w:val="26"/>
                <w:szCs w:val="26"/>
                <w:lang w:val="pl-PL"/>
              </w:rPr>
              <w:t xml:space="preserve">, </w:t>
            </w:r>
            <w:r w:rsidR="00662ADF" w:rsidRPr="00365646">
              <w:rPr>
                <w:rFonts w:ascii="Times New Roman" w:hAnsi="Times New Roman" w:cs="Times New Roman"/>
                <w:sz w:val="26"/>
                <w:szCs w:val="26"/>
                <w:lang w:val="pl-PL"/>
              </w:rPr>
              <w:t>phù hợp với Nghị quyết số  190/2025/QH15</w:t>
            </w:r>
          </w:p>
          <w:p w:rsidR="006C29BD" w:rsidRPr="00365646" w:rsidRDefault="006C29BD" w:rsidP="006E6F36">
            <w:pPr>
              <w:spacing w:line="240" w:lineRule="auto"/>
              <w:jc w:val="both"/>
              <w:rPr>
                <w:rFonts w:ascii="Times New Roman" w:hAnsi="Times New Roman" w:cs="Times New Roman"/>
                <w:sz w:val="26"/>
                <w:szCs w:val="26"/>
                <w:lang w:val="vi-VN"/>
              </w:rPr>
            </w:pPr>
          </w:p>
        </w:tc>
        <w:tc>
          <w:tcPr>
            <w:tcW w:w="1400" w:type="dxa"/>
          </w:tcPr>
          <w:p w:rsidR="006C29BD" w:rsidRPr="00365646" w:rsidRDefault="006C29BD" w:rsidP="006E6F36">
            <w:pPr>
              <w:spacing w:line="240" w:lineRule="auto"/>
              <w:jc w:val="both"/>
              <w:rPr>
                <w:rStyle w:val="fontstyle01"/>
                <w:color w:val="auto"/>
                <w:sz w:val="26"/>
                <w:szCs w:val="26"/>
                <w:lang w:val="vi-VN"/>
              </w:rPr>
            </w:pPr>
            <w:r w:rsidRPr="00365646">
              <w:rPr>
                <w:rFonts w:ascii="Times New Roman" w:hAnsi="Times New Roman" w:cs="Times New Roman"/>
                <w:bCs/>
                <w:sz w:val="26"/>
                <w:szCs w:val="26"/>
                <w:lang w:val="pl-PL"/>
              </w:rPr>
              <w:lastRenderedPageBreak/>
              <w:t>Không có</w:t>
            </w:r>
          </w:p>
        </w:tc>
      </w:tr>
      <w:tr w:rsidR="006A67DF" w:rsidRPr="006E6F36" w:rsidTr="006250EF">
        <w:tc>
          <w:tcPr>
            <w:tcW w:w="6475" w:type="dxa"/>
          </w:tcPr>
          <w:p w:rsidR="006A67DF" w:rsidRPr="00365646" w:rsidRDefault="006A67DF" w:rsidP="006E6F36">
            <w:pPr>
              <w:shd w:val="clear" w:color="auto" w:fill="FFFFFF"/>
              <w:spacing w:line="240" w:lineRule="auto"/>
              <w:jc w:val="both"/>
              <w:rPr>
                <w:rFonts w:ascii="Times New Roman" w:hAnsi="Times New Roman" w:cs="Times New Roman"/>
                <w:sz w:val="26"/>
                <w:szCs w:val="26"/>
                <w:u w:val="single"/>
                <w:lang w:val="vi-VN"/>
              </w:rPr>
            </w:pPr>
            <w:r w:rsidRPr="00365646">
              <w:rPr>
                <w:rFonts w:ascii="Times New Roman" w:eastAsia="Times New Roman" w:hAnsi="Times New Roman" w:cs="Times New Roman"/>
                <w:sz w:val="26"/>
                <w:szCs w:val="26"/>
                <w:u w:val="single"/>
                <w:lang w:val="vi-VN"/>
              </w:rPr>
              <w:lastRenderedPageBreak/>
              <w:t xml:space="preserve">5. </w:t>
            </w:r>
            <w:r w:rsidRPr="00365646">
              <w:rPr>
                <w:rFonts w:ascii="Times New Roman" w:hAnsi="Times New Roman" w:cs="Times New Roman"/>
                <w:sz w:val="26"/>
                <w:szCs w:val="26"/>
                <w:u w:val="single"/>
                <w:lang w:val="vi-VN"/>
              </w:rPr>
              <w:t>Sửa đổi, bổ sung điểm d khoản 2 Điều 50 như sau:</w:t>
            </w:r>
          </w:p>
          <w:p w:rsidR="006A67DF" w:rsidRPr="00365646" w:rsidRDefault="006A67DF" w:rsidP="006E6F36">
            <w:pPr>
              <w:shd w:val="clear" w:color="auto" w:fill="FFFFFF"/>
              <w:spacing w:line="240" w:lineRule="auto"/>
              <w:jc w:val="both"/>
              <w:rPr>
                <w:rFonts w:ascii="Times New Roman" w:hAnsi="Times New Roman" w:cs="Times New Roman"/>
                <w:b/>
                <w:i/>
                <w:sz w:val="26"/>
                <w:szCs w:val="26"/>
                <w:lang w:val="vi-VN"/>
              </w:rPr>
            </w:pPr>
            <w:r w:rsidRPr="00365646">
              <w:rPr>
                <w:rFonts w:ascii="Times New Roman" w:hAnsi="Times New Roman" w:cs="Times New Roman"/>
                <w:b/>
                <w:sz w:val="26"/>
                <w:szCs w:val="26"/>
                <w:lang w:val="vi-VN"/>
              </w:rPr>
              <w:t>“</w:t>
            </w:r>
            <w:r w:rsidRPr="00365646">
              <w:rPr>
                <w:rFonts w:ascii="Times New Roman" w:hAnsi="Times New Roman" w:cs="Times New Roman"/>
                <w:sz w:val="26"/>
                <w:szCs w:val="26"/>
                <w:lang w:val="vi-VN"/>
              </w:rPr>
              <w:t xml:space="preserve">d) </w:t>
            </w:r>
            <w:r w:rsidRPr="00365646">
              <w:rPr>
                <w:rFonts w:ascii="Times New Roman" w:eastAsia="Times New Roman" w:hAnsi="Times New Roman" w:cs="Times New Roman"/>
                <w:bCs/>
                <w:i/>
                <w:iCs/>
                <w:sz w:val="26"/>
                <w:szCs w:val="26"/>
                <w:lang w:val="vi-VN"/>
              </w:rPr>
              <w:t xml:space="preserve">Chỉ đạo </w:t>
            </w:r>
            <w:r w:rsidRPr="00365646">
              <w:rPr>
                <w:rFonts w:ascii="Times New Roman" w:eastAsia="Times New Roman" w:hAnsi="Times New Roman" w:cs="Times New Roman"/>
                <w:bCs/>
                <w:i/>
                <w:iCs/>
                <w:strike/>
                <w:sz w:val="26"/>
                <w:szCs w:val="26"/>
                <w:lang w:val="vi-VN"/>
              </w:rPr>
              <w:t>Ủy ban nhân dân</w:t>
            </w:r>
            <w:r w:rsidRPr="00365646">
              <w:rPr>
                <w:rFonts w:ascii="Times New Roman" w:eastAsia="Times New Roman" w:hAnsi="Times New Roman" w:cs="Times New Roman"/>
                <w:b/>
                <w:bCs/>
                <w:i/>
                <w:iCs/>
                <w:strike/>
                <w:sz w:val="26"/>
                <w:szCs w:val="26"/>
                <w:lang w:val="vi-VN"/>
              </w:rPr>
              <w:t xml:space="preserve"> cấp huyện,</w:t>
            </w:r>
            <w:r w:rsidRPr="00365646">
              <w:rPr>
                <w:rFonts w:ascii="Times New Roman" w:eastAsia="Times New Roman" w:hAnsi="Times New Roman" w:cs="Times New Roman"/>
                <w:b/>
                <w:bCs/>
                <w:i/>
                <w:iCs/>
                <w:sz w:val="26"/>
                <w:szCs w:val="26"/>
                <w:lang w:val="vi-VN"/>
              </w:rPr>
              <w:t xml:space="preserve"> </w:t>
            </w:r>
            <w:r w:rsidRPr="00365646">
              <w:rPr>
                <w:rFonts w:ascii="Times New Roman" w:eastAsia="Times New Roman" w:hAnsi="Times New Roman" w:cs="Times New Roman"/>
                <w:bCs/>
                <w:i/>
                <w:iCs/>
                <w:sz w:val="26"/>
                <w:szCs w:val="26"/>
                <w:lang w:val="vi-VN"/>
              </w:rPr>
              <w:t>Ủy ban nhân dân cấp xã quản lý</w:t>
            </w:r>
            <w:r w:rsidRPr="00365646">
              <w:rPr>
                <w:rFonts w:ascii="Times New Roman" w:eastAsia="Times New Roman" w:hAnsi="Times New Roman" w:cs="Times New Roman"/>
                <w:b/>
                <w:bCs/>
                <w:i/>
                <w:iCs/>
                <w:sz w:val="26"/>
                <w:szCs w:val="26"/>
                <w:lang w:val="vi-VN"/>
              </w:rPr>
              <w:t xml:space="preserve"> mạng lưới thư viện quy định tại khoản điểm b khoản 3 Điều 23, không gian đọc, phòng đọc có trụ sở trên địa bàn.</w:t>
            </w:r>
            <w:r w:rsidRPr="00365646">
              <w:rPr>
                <w:rFonts w:ascii="Times New Roman" w:hAnsi="Times New Roman" w:cs="Times New Roman"/>
                <w:b/>
                <w:i/>
                <w:sz w:val="26"/>
                <w:szCs w:val="26"/>
                <w:lang w:val="vi-VN"/>
              </w:rPr>
              <w:t>”.</w:t>
            </w:r>
          </w:p>
        </w:tc>
        <w:tc>
          <w:tcPr>
            <w:tcW w:w="4724" w:type="dxa"/>
          </w:tcPr>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1. Hiến pháp năm 2013 (được sửa đổi, bổ sung bởi Nghị quyết số 203/2025/QH15)</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41</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Mọi người có quyền hưởng thụ và tiếp cận các giá trị văn hoá, tham gia vào đời sống văn hóa, sử dụng các cơ sở văn hóa.”. </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110</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Các đơn vị hành chính của nước Cộng hòa xã hội chủ nghĩa Việt Nam được tổ chức thành hai cấp, gồm tỉnh, thành phố trực thuộc trung ương và các đơn vị hành chính dưới tỉnh, thành phố trực thuộc trung ương do luật định.</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pl-PL"/>
              </w:rPr>
              <w:t>2</w:t>
            </w:r>
            <w:r w:rsidRPr="00365646">
              <w:rPr>
                <w:rFonts w:ascii="Times New Roman" w:hAnsi="Times New Roman" w:cs="Times New Roman"/>
                <w:b/>
                <w:sz w:val="26"/>
                <w:szCs w:val="26"/>
                <w:lang w:val="vi-VN"/>
              </w:rPr>
              <w:t xml:space="preserve">. Luật Tổ chức chính quyền địa phương </w:t>
            </w:r>
            <w:r w:rsidRPr="00365646">
              <w:rPr>
                <w:rFonts w:ascii="Times New Roman" w:hAnsi="Times New Roman" w:cs="Times New Roman"/>
                <w:b/>
                <w:sz w:val="26"/>
                <w:szCs w:val="26"/>
                <w:lang w:val="pl-PL"/>
              </w:rPr>
              <w:t xml:space="preserve">năm </w:t>
            </w:r>
            <w:r w:rsidRPr="00365646">
              <w:rPr>
                <w:rFonts w:ascii="Times New Roman" w:hAnsi="Times New Roman" w:cs="Times New Roman"/>
                <w:b/>
                <w:sz w:val="26"/>
                <w:szCs w:val="26"/>
                <w:lang w:val="vi-VN"/>
              </w:rPr>
              <w:t>2025</w:t>
            </w:r>
            <w:r w:rsidRPr="00365646">
              <w:rPr>
                <w:rFonts w:ascii="Times New Roman" w:hAnsi="Times New Roman" w:cs="Times New Roman"/>
                <w:sz w:val="26"/>
                <w:szCs w:val="26"/>
                <w:lang w:val="vi-VN"/>
              </w:rPr>
              <w:t xml:space="preserve"> </w:t>
            </w:r>
          </w:p>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 Đơn vị hành chính</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Đơn vị hành chính của nước Cộng hòa xã hội chủ nghĩa Việt Nam được tổ chức thành 02 cấp, gồm có:</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a) Tỉnh, thành phố trực thuộc trung ương (sau đây gọi chung là cấp tỉnh);</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Xã, phường, đặc khu trực thuộc cấp tỉnh (sau đây gọi chung là cấp xã).</w:t>
            </w:r>
          </w:p>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Việc phân định thẩm quyền của chính quyền địa phương phải bảo đảm các nguyên tắc sau đây:</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Xác định rõ nội dung và phạm vi nhiệm vụ, quyền hạn mà chính quyền địa phương được quyết định, tổ chức thực hiện và chịu trách nhiệm về kết quả;</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quy định tại dự thảo Luật phù hợp với mô hình tổ chức chính quyền địa phương 2 cấp đã được quy định tại Hiến pháp, đồng thời bảo đảm quyền hưởng thụ và tiếp cận các giá trị văn hóa, sử dụng các cơ sở văn hóa của mọi người.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Tính thống nhất: Nội dung quy định phù hợp nguyên tắc phân định thẩm quyền và mô hình chính quyền địa phương 2 cấp theo quy định của </w:t>
            </w:r>
            <w:r w:rsidRPr="00365646">
              <w:rPr>
                <w:rFonts w:ascii="Times New Roman" w:hAnsi="Times New Roman" w:cs="Times New Roman"/>
                <w:sz w:val="26"/>
                <w:szCs w:val="26"/>
                <w:lang w:val="pl-PL"/>
              </w:rPr>
              <w:lastRenderedPageBreak/>
              <w:t>Luật Tổ chức chính quyền địa phương.</w:t>
            </w:r>
          </w:p>
          <w:p w:rsidR="006A67DF" w:rsidRPr="00365646" w:rsidRDefault="006A67DF" w:rsidP="006E6F36">
            <w:pPr>
              <w:spacing w:line="240" w:lineRule="auto"/>
              <w:jc w:val="both"/>
              <w:rPr>
                <w:rFonts w:ascii="Times New Roman" w:hAnsi="Times New Roman" w:cs="Times New Roman"/>
                <w:kern w:val="0"/>
                <w:sz w:val="26"/>
                <w:szCs w:val="26"/>
                <w:lang w:val="vi-VN"/>
                <w14:ligatures w14:val="none"/>
              </w:rPr>
            </w:pPr>
          </w:p>
        </w:tc>
        <w:tc>
          <w:tcPr>
            <w:tcW w:w="1400" w:type="dxa"/>
          </w:tcPr>
          <w:p w:rsidR="006A67DF" w:rsidRPr="00365646" w:rsidRDefault="006A67DF" w:rsidP="006E6F36">
            <w:pPr>
              <w:spacing w:line="240" w:lineRule="auto"/>
              <w:jc w:val="both"/>
              <w:rPr>
                <w:rStyle w:val="fontstyle01"/>
                <w:color w:val="auto"/>
                <w:sz w:val="26"/>
                <w:szCs w:val="26"/>
                <w:lang w:val="vi-VN"/>
              </w:rPr>
            </w:pPr>
            <w:r w:rsidRPr="00365646">
              <w:rPr>
                <w:rFonts w:ascii="Times New Roman" w:hAnsi="Times New Roman" w:cs="Times New Roman"/>
                <w:bCs/>
                <w:sz w:val="26"/>
                <w:szCs w:val="26"/>
                <w:lang w:val="pl-PL"/>
              </w:rPr>
              <w:lastRenderedPageBreak/>
              <w:t>Không có</w:t>
            </w:r>
          </w:p>
        </w:tc>
      </w:tr>
      <w:tr w:rsidR="006A67DF" w:rsidRPr="006E6F36" w:rsidTr="006250EF">
        <w:tc>
          <w:tcPr>
            <w:tcW w:w="6475" w:type="dxa"/>
          </w:tcPr>
          <w:p w:rsidR="006A67DF" w:rsidRPr="00365646" w:rsidRDefault="006A67DF" w:rsidP="006E6F36">
            <w:pPr>
              <w:pStyle w:val="NormalWeb"/>
              <w:spacing w:before="0" w:beforeAutospacing="0" w:after="0" w:afterAutospacing="0"/>
              <w:jc w:val="both"/>
              <w:rPr>
                <w:rFonts w:eastAsiaTheme="majorEastAsia"/>
                <w:b/>
                <w:iCs/>
                <w:sz w:val="26"/>
                <w:szCs w:val="26"/>
                <w:lang w:val="pl-PL"/>
              </w:rPr>
            </w:pPr>
            <w:r w:rsidRPr="00365646">
              <w:rPr>
                <w:rStyle w:val="Emphasis"/>
                <w:rFonts w:eastAsiaTheme="majorEastAsia"/>
                <w:b/>
                <w:sz w:val="26"/>
                <w:szCs w:val="26"/>
                <w:lang w:val="pl-PL"/>
              </w:rPr>
              <w:lastRenderedPageBreak/>
              <w:t>Điều 4. Sửa đổi, bổ sung một số điều của Luật Điện ảnh số 05/2022/QH15</w:t>
            </w:r>
          </w:p>
        </w:tc>
        <w:tc>
          <w:tcPr>
            <w:tcW w:w="4724" w:type="dxa"/>
          </w:tcPr>
          <w:p w:rsidR="006A67DF" w:rsidRPr="00365646" w:rsidRDefault="006A67DF" w:rsidP="006E6F36">
            <w:pPr>
              <w:spacing w:line="240" w:lineRule="auto"/>
              <w:jc w:val="both"/>
              <w:rPr>
                <w:rFonts w:ascii="Times New Roman" w:hAnsi="Times New Roman" w:cs="Times New Roman"/>
                <w:b/>
                <w:bCs/>
                <w:sz w:val="26"/>
                <w:szCs w:val="26"/>
                <w:lang w:val="pl-PL"/>
              </w:rPr>
            </w:pPr>
          </w:p>
        </w:tc>
        <w:tc>
          <w:tcPr>
            <w:tcW w:w="2950" w:type="dxa"/>
          </w:tcPr>
          <w:p w:rsidR="006A67DF" w:rsidRPr="00365646" w:rsidRDefault="006A67DF" w:rsidP="006E6F36">
            <w:pPr>
              <w:spacing w:line="240" w:lineRule="auto"/>
              <w:jc w:val="both"/>
              <w:rPr>
                <w:rFonts w:ascii="Times New Roman" w:hAnsi="Times New Roman" w:cs="Times New Roman"/>
                <w:bCs/>
                <w:sz w:val="26"/>
                <w:szCs w:val="26"/>
                <w:lang w:val="pl-PL"/>
              </w:rPr>
            </w:pPr>
          </w:p>
        </w:tc>
        <w:tc>
          <w:tcPr>
            <w:tcW w:w="1400" w:type="dxa"/>
          </w:tcPr>
          <w:p w:rsidR="006A67DF" w:rsidRPr="00365646" w:rsidRDefault="006A67DF" w:rsidP="006E6F36">
            <w:pPr>
              <w:spacing w:line="240" w:lineRule="auto"/>
              <w:jc w:val="both"/>
              <w:rPr>
                <w:rFonts w:ascii="Times New Roman" w:hAnsi="Times New Roman" w:cs="Times New Roman"/>
                <w:b/>
                <w:bCs/>
                <w:sz w:val="26"/>
                <w:szCs w:val="26"/>
                <w:lang w:val="pl-PL"/>
              </w:rPr>
            </w:pP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bCs/>
                <w:sz w:val="26"/>
                <w:szCs w:val="26"/>
                <w:u w:val="single"/>
                <w:lang w:val="pl-PL"/>
              </w:rPr>
            </w:pPr>
            <w:r w:rsidRPr="00365646">
              <w:rPr>
                <w:rFonts w:ascii="Times New Roman" w:hAnsi="Times New Roman" w:cs="Times New Roman"/>
                <w:bCs/>
                <w:sz w:val="26"/>
                <w:szCs w:val="26"/>
                <w:u w:val="single"/>
                <w:lang w:val="pl-PL"/>
              </w:rPr>
              <w:t>1. Sửa đổi, bổ sung điểm b khoản 4 Điều 13 như sau:</w:t>
            </w:r>
          </w:p>
          <w:p w:rsidR="006A67DF" w:rsidRPr="00365646" w:rsidRDefault="006A67DF" w:rsidP="006E6F36">
            <w:pPr>
              <w:shd w:val="clear" w:color="auto" w:fill="FFFFFF"/>
              <w:spacing w:line="240" w:lineRule="auto"/>
              <w:jc w:val="both"/>
              <w:rPr>
                <w:rFonts w:ascii="Times New Roman" w:eastAsia="Times New Roman" w:hAnsi="Times New Roman" w:cs="Times New Roman"/>
                <w:sz w:val="26"/>
                <w:szCs w:val="26"/>
                <w:lang w:val="pl-PL"/>
              </w:rPr>
            </w:pPr>
            <w:r w:rsidRPr="00365646">
              <w:rPr>
                <w:rFonts w:ascii="Times New Roman" w:hAnsi="Times New Roman" w:cs="Times New Roman"/>
                <w:b/>
                <w:bCs/>
                <w:sz w:val="26"/>
                <w:szCs w:val="26"/>
                <w:lang w:val="pl-PL"/>
              </w:rPr>
              <w:t>“</w:t>
            </w:r>
            <w:r w:rsidRPr="00365646">
              <w:rPr>
                <w:rFonts w:ascii="Times New Roman" w:eastAsia="Times New Roman" w:hAnsi="Times New Roman" w:cs="Times New Roman"/>
                <w:sz w:val="26"/>
                <w:szCs w:val="26"/>
                <w:lang w:val="pl-PL"/>
              </w:rPr>
              <w:t xml:space="preserve">b) Trong thời hạn </w:t>
            </w:r>
            <w:r w:rsidRPr="00365646">
              <w:rPr>
                <w:rFonts w:ascii="Times New Roman" w:eastAsia="Times New Roman" w:hAnsi="Times New Roman" w:cs="Times New Roman"/>
                <w:b/>
                <w:strike/>
                <w:sz w:val="26"/>
                <w:szCs w:val="26"/>
                <w:lang w:val="pl-PL"/>
              </w:rPr>
              <w:t>20</w:t>
            </w:r>
            <w:r w:rsidRPr="00365646">
              <w:rPr>
                <w:rFonts w:ascii="Times New Roman" w:eastAsia="Times New Roman" w:hAnsi="Times New Roman" w:cs="Times New Roman"/>
                <w:b/>
                <w:sz w:val="26"/>
                <w:szCs w:val="26"/>
                <w:lang w:val="pl-PL"/>
              </w:rPr>
              <w:t xml:space="preserve"> 15</w:t>
            </w:r>
            <w:r w:rsidRPr="00365646">
              <w:rPr>
                <w:rFonts w:ascii="Times New Roman" w:eastAsia="Times New Roman" w:hAnsi="Times New Roman" w:cs="Times New Roman"/>
                <w:sz w:val="26"/>
                <w:szCs w:val="26"/>
                <w:lang w:val="pl-PL"/>
              </w:rPr>
              <w:t xml:space="preserve"> ngày kể từ ngày nhận đủ hồ sơ hợp lệ, Bộ Văn hóa, Thể thao và Du lịch thực hiện cấp Giấy phép; trường hợp không cấp Giấy phép phải trả lời bằng văn bản và nêu rõ lý do.</w:t>
            </w:r>
          </w:p>
          <w:p w:rsidR="006A67DF" w:rsidRPr="00365646" w:rsidRDefault="006A67DF" w:rsidP="006E6F36">
            <w:pPr>
              <w:pStyle w:val="NormalWeb"/>
              <w:spacing w:before="0" w:beforeAutospacing="0" w:after="0" w:afterAutospacing="0"/>
              <w:jc w:val="both"/>
              <w:rPr>
                <w:sz w:val="26"/>
                <w:szCs w:val="26"/>
                <w:lang w:val="pl-PL"/>
              </w:rPr>
            </w:pPr>
            <w:r w:rsidRPr="00365646">
              <w:rPr>
                <w:sz w:val="26"/>
                <w:szCs w:val="26"/>
                <w:lang w:val="pl-PL"/>
              </w:rPr>
              <w:t xml:space="preserve">Trường hợp kịch bản phải sửa nội dung do vi phạm quy định tại Điều 9 của Luật này và quy định khác của pháp luật có </w:t>
            </w:r>
            <w:r w:rsidRPr="00365646">
              <w:rPr>
                <w:sz w:val="26"/>
                <w:szCs w:val="26"/>
                <w:lang w:val="pl-PL"/>
              </w:rPr>
              <w:lastRenderedPageBreak/>
              <w:t xml:space="preserve">liên quan hoặc hồ sơ phải sửa đổi, bổ sung thông tin theo yêu cầu của Bộ Văn hóa, Thể thao và Du lịch, trong thời hạn </w:t>
            </w:r>
            <w:r w:rsidRPr="00365646">
              <w:rPr>
                <w:b/>
                <w:strike/>
                <w:sz w:val="26"/>
                <w:szCs w:val="26"/>
                <w:lang w:val="pl-PL"/>
              </w:rPr>
              <w:t>20</w:t>
            </w:r>
            <w:r w:rsidRPr="00365646">
              <w:rPr>
                <w:b/>
                <w:sz w:val="26"/>
                <w:szCs w:val="26"/>
                <w:lang w:val="pl-PL"/>
              </w:rPr>
              <w:t xml:space="preserve"> 15</w:t>
            </w:r>
            <w:r w:rsidRPr="00365646">
              <w:rPr>
                <w:sz w:val="26"/>
                <w:szCs w:val="26"/>
                <w:lang w:val="pl-PL"/>
              </w:rPr>
              <w:t xml:space="preserve"> ngày kể từ ngày nhận được kịch bản đã sửa nội dung hoặc hồ sơ đã sửa đổi, bổ sung đầy đủ thông tin, Bộ Văn hóa, Thể thao và Du lịch thực hiện cấp Giấy phép.”.</w:t>
            </w:r>
          </w:p>
        </w:tc>
        <w:tc>
          <w:tcPr>
            <w:tcW w:w="4724" w:type="dxa"/>
          </w:tcPr>
          <w:p w:rsidR="006A67DF" w:rsidRPr="00365646" w:rsidRDefault="006A67DF"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lastRenderedPageBreak/>
              <w:t>Nghị định số 78/2025/NĐ-CP (được sửa đổi, bổ sung bởi Nghị định số 187/2025/NĐ-CP)</w:t>
            </w:r>
          </w:p>
          <w:p w:rsidR="006A67DF" w:rsidRPr="00365646" w:rsidRDefault="006A67DF"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Điều 5. Thủ tục hành chính trong văn bản quy phạm pháp luật</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 xml:space="preserve">1. Thủ tục hành chính chỉ được quy định để bảo đảm quyền và lợi ích hợp pháp của cơ </w:t>
            </w:r>
            <w:r w:rsidRPr="00365646">
              <w:rPr>
                <w:bCs/>
                <w:sz w:val="26"/>
                <w:szCs w:val="26"/>
                <w:lang w:val="vi-VN"/>
              </w:rPr>
              <w:lastRenderedPageBreak/>
              <w:t>quan, tổ chức, cá nhân; đáp ứng yêu cầu quản lý nhà nước và thuộc một trong các trường hợp sau đây:</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a) Thực hiện nhiệm vụ, quyền hạn được phân cấp theo quy định của Luật Tổ chức Chính phủ, Luật Tổ chức chính quyền địa phương;</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b) Thực hiện các biện pháp phát triển kinh tế - xã hội, ngân sách, quốc phòng, an ninh.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2. Thủ tục hành chính quy định trong văn bản quy phạm pháp luật phải tuân thủ các nguyên tắc sau đây:</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a) Bảo đảm tính hợp hiến, hợp pháp, thống nhất, đồng bộ, hiệu quả của quy định về thủ tục hành chính;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b) Minh bạch, đơn giản, dễ hiểu và dễ thực hiện;</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c) Tiết kiệm thời gian và chi phí của cơ quan, tổ chức và cá nhân;</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d) Bảo đảm quyền bình đẳng của các đối tượng thực hiện thủ tục hành chính;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đ) Bảo đảm tính liên thông giữa các thủ tục hành chính liên quan, thực hiện phân công, phân cấp rõ ràng, minh bạch, hợp lý;</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bCs/>
                <w:sz w:val="26"/>
                <w:szCs w:val="26"/>
                <w:lang w:val="vi-VN"/>
              </w:rPr>
              <w:t xml:space="preserve">g) Không yêu cầu cơ quan, tổ chức, cá nhân cung cấp các thành phần hồ sơ đã có trong </w:t>
            </w:r>
            <w:r w:rsidRPr="00365646">
              <w:rPr>
                <w:rFonts w:ascii="Times New Roman" w:hAnsi="Times New Roman" w:cs="Times New Roman"/>
                <w:bCs/>
                <w:sz w:val="26"/>
                <w:szCs w:val="26"/>
                <w:lang w:val="vi-VN"/>
              </w:rPr>
              <w:lastRenderedPageBreak/>
              <w:t>Cổng dịch vụ công quốc gia, hệ thống thông tin giải quyết thủ tục hành chính, cơ sở dữ liệu quốc gia, cơ sở dữ liệu chuyên ngành do cơ quan nhà nước quản lý được chia sẻ, khai thác theo quy định của pháp luật.</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hợp hiến: Nội dung dự thảo quy định bảo đảm tính hợp hiến, không đặt ra các quy định hạn chế quyền con người, quyền công dân.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lastRenderedPageBreak/>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Nội dung dự thảo Luật sửa đổi, bổ sung điểm b khoản 4 Điều 13 Luật Điện ảnh nhằm rút ngắn thời gian thực hiện thủ tục hành chính, phù hợp với yêu cầu về việc quy định thủ tục hành chính trong văn bản quy phạm pháp luật.</w:t>
            </w:r>
          </w:p>
          <w:p w:rsidR="006A67DF" w:rsidRPr="00365646" w:rsidRDefault="006A67DF" w:rsidP="006E6F36">
            <w:pPr>
              <w:spacing w:line="240" w:lineRule="auto"/>
              <w:jc w:val="both"/>
              <w:rPr>
                <w:rFonts w:ascii="Times New Roman" w:hAnsi="Times New Roman" w:cs="Times New Roman"/>
                <w:bCs/>
                <w:sz w:val="26"/>
                <w:szCs w:val="26"/>
                <w:lang w:val="pl-PL"/>
              </w:rPr>
            </w:pPr>
          </w:p>
        </w:tc>
        <w:tc>
          <w:tcPr>
            <w:tcW w:w="1400" w:type="dxa"/>
          </w:tcPr>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bCs/>
                <w:sz w:val="26"/>
                <w:szCs w:val="26"/>
                <w:lang w:val="pl-PL"/>
              </w:rPr>
              <w:lastRenderedPageBreak/>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bCs/>
                <w:sz w:val="26"/>
                <w:szCs w:val="26"/>
                <w:u w:val="single"/>
                <w:lang w:val="pl-PL"/>
              </w:rPr>
            </w:pPr>
            <w:r w:rsidRPr="00365646">
              <w:rPr>
                <w:rFonts w:ascii="Times New Roman" w:hAnsi="Times New Roman" w:cs="Times New Roman"/>
                <w:bCs/>
                <w:sz w:val="26"/>
                <w:szCs w:val="26"/>
                <w:u w:val="single"/>
                <w:lang w:val="pl-PL"/>
              </w:rPr>
              <w:lastRenderedPageBreak/>
              <w:t xml:space="preserve">2. Sửa đổi, bổ sung khoản </w:t>
            </w:r>
            <w:r w:rsidRPr="00365646">
              <w:rPr>
                <w:rFonts w:ascii="Times New Roman" w:hAnsi="Times New Roman" w:cs="Times New Roman"/>
                <w:bCs/>
                <w:sz w:val="26"/>
                <w:szCs w:val="26"/>
                <w:u w:val="single"/>
                <w:lang w:val="vi-VN"/>
              </w:rPr>
              <w:t>2, khoản 3</w:t>
            </w:r>
            <w:r w:rsidRPr="00365646">
              <w:rPr>
                <w:rFonts w:ascii="Times New Roman" w:hAnsi="Times New Roman" w:cs="Times New Roman"/>
                <w:bCs/>
                <w:sz w:val="26"/>
                <w:szCs w:val="26"/>
                <w:u w:val="single"/>
                <w:lang w:val="pl-PL"/>
              </w:rPr>
              <w:t xml:space="preserve"> Điều </w:t>
            </w:r>
            <w:r w:rsidRPr="00365646">
              <w:rPr>
                <w:rFonts w:ascii="Times New Roman" w:hAnsi="Times New Roman" w:cs="Times New Roman"/>
                <w:bCs/>
                <w:sz w:val="26"/>
                <w:szCs w:val="26"/>
                <w:u w:val="single"/>
                <w:lang w:val="vi-VN"/>
              </w:rPr>
              <w:t>14</w:t>
            </w:r>
            <w:r w:rsidRPr="00365646">
              <w:rPr>
                <w:rFonts w:ascii="Times New Roman" w:hAnsi="Times New Roman" w:cs="Times New Roman"/>
                <w:bCs/>
                <w:sz w:val="26"/>
                <w:szCs w:val="26"/>
                <w:u w:val="single"/>
                <w:lang w:val="pl-PL"/>
              </w:rPr>
              <w:t xml:space="preserve"> như sau: </w:t>
            </w:r>
          </w:p>
          <w:p w:rsidR="006A67DF" w:rsidRPr="00365646" w:rsidRDefault="006A67DF"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“2. Chủ dự án sản xuất phim là c</w:t>
            </w:r>
            <w:r w:rsidRPr="00365646">
              <w:rPr>
                <w:rFonts w:ascii="Times New Roman" w:hAnsi="Times New Roman" w:cs="Times New Roman"/>
                <w:b/>
                <w:bCs/>
                <w:sz w:val="26"/>
                <w:szCs w:val="26"/>
                <w:lang w:val="pl-PL"/>
              </w:rPr>
              <w:t>ơ quan sử dụng ngân sách nhà nước để đặt hàng, giao nhiệm vụ, đấu thầu</w:t>
            </w:r>
            <w:r w:rsidRPr="00365646">
              <w:rPr>
                <w:rFonts w:ascii="Times New Roman" w:hAnsi="Times New Roman" w:cs="Times New Roman"/>
                <w:b/>
                <w:bCs/>
                <w:sz w:val="26"/>
                <w:szCs w:val="26"/>
                <w:lang w:val="vi-VN"/>
              </w:rPr>
              <w:t xml:space="preserve"> sản xuất phim.</w:t>
            </w:r>
            <w:r w:rsidRPr="00365646">
              <w:rPr>
                <w:rFonts w:ascii="Times New Roman" w:hAnsi="Times New Roman" w:cs="Times New Roman"/>
                <w:sz w:val="26"/>
                <w:szCs w:val="26"/>
                <w:lang w:val="pl-PL"/>
              </w:rPr>
              <w:t xml:space="preserve"> </w:t>
            </w:r>
            <w:r w:rsidRPr="00365646">
              <w:rPr>
                <w:rFonts w:ascii="Times New Roman" w:hAnsi="Times New Roman" w:cs="Times New Roman"/>
                <w:strike/>
                <w:sz w:val="26"/>
                <w:szCs w:val="26"/>
                <w:lang w:val="pl-PL"/>
              </w:rPr>
              <w:t>Chủ đầu tư dự án sản xuất phim sử dụng ngân sách nhà nước là Bộ, cơ quan ngang Bộ, Cơ quan thuộc Chính phủ, Cơ quan trung ương của tổ chức chính trị, tổ chức chính trị - xã hội, tổ chức chính trị xã hội - nghề nghiệp và Ủy ban nhân dân cấp tỉnh.</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3. Chủ </w:t>
            </w:r>
            <w:r w:rsidRPr="00365646">
              <w:rPr>
                <w:rFonts w:ascii="Times New Roman" w:hAnsi="Times New Roman" w:cs="Times New Roman"/>
                <w:b/>
                <w:bCs/>
                <w:strike/>
                <w:sz w:val="26"/>
                <w:szCs w:val="26"/>
                <w:lang w:val="vi-VN"/>
              </w:rPr>
              <w:t>đầu tư</w:t>
            </w:r>
            <w:r w:rsidRPr="00365646">
              <w:rPr>
                <w:rFonts w:ascii="Times New Roman" w:hAnsi="Times New Roman" w:cs="Times New Roman"/>
                <w:b/>
                <w:bCs/>
                <w:sz w:val="26"/>
                <w:szCs w:val="26"/>
                <w:lang w:val="vi-VN"/>
              </w:rPr>
              <w:t xml:space="preserve"> </w:t>
            </w:r>
            <w:r w:rsidRPr="00365646">
              <w:rPr>
                <w:rFonts w:ascii="Times New Roman" w:hAnsi="Times New Roman" w:cs="Times New Roman"/>
                <w:sz w:val="26"/>
                <w:szCs w:val="26"/>
                <w:lang w:val="vi-VN"/>
              </w:rPr>
              <w:t>dự án sản xuất phim sử dụng ngân sách nhà nước có trách nhiệm sau đây:</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Thực hiện quy trình lựa chọn dự án sản xuất phim;</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Thành lập Hội đồng thẩm định kịch bản, Hội đồng lựa chọn dự án sản xuất phim theo quy định của Bộ trưởng Bộ Văn hóa, Thể thao và Du lịch.”.</w:t>
            </w:r>
          </w:p>
        </w:tc>
        <w:tc>
          <w:tcPr>
            <w:tcW w:w="4724" w:type="dxa"/>
          </w:tcPr>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1. Hiến pháp năm 2013</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rStyle w:val="Strong"/>
                <w:rFonts w:eastAsiaTheme="majorEastAsia"/>
                <w:sz w:val="26"/>
                <w:szCs w:val="26"/>
                <w:lang w:val="vi-VN"/>
              </w:rPr>
              <w:t>Điều 55.</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Ngân sách nhà nước, dự trữ quốc gia, quỹ tài chính nhà nước và các nguồn tài chính công khác do Nhà nước thống nhất quản lý và phải được sử dụng hiệu quả, công bằng, công khai, minh bạch, đúng pháp luật.</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Ngân sách nhà nước gồm ngân sách trung ương và ngân sách địa phương, trong đó ngân sách trung ương giữ vai trò chủ đạo, bảo đảm nhiệm vụ chi của quốc gia. Các khoản thu, chi ngân sách nhà nước phải được dự toán và do luật định.</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3. Đơn vị tiền tệ quốc gia là Đồng Việt Nam. Nhà nước bảo đảm ổn định giá trị đồng tiền quốc gia.</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Luật Ngân sách nhà nước 2025</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4. Giải thích từ ngữ</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Trong Luật này, các từ ngữ dưới đây được hiểu như sau:</w:t>
            </w:r>
          </w:p>
          <w:p w:rsidR="006A67DF" w:rsidRPr="00365646" w:rsidRDefault="006A67DF" w:rsidP="006E6F36">
            <w:pPr>
              <w:pStyle w:val="NormalWeb"/>
              <w:shd w:val="clear" w:color="auto" w:fill="FFFFFF"/>
              <w:spacing w:before="0" w:beforeAutospacing="0" w:after="0" w:afterAutospacing="0"/>
              <w:jc w:val="both"/>
              <w:rPr>
                <w:sz w:val="26"/>
                <w:szCs w:val="26"/>
                <w:lang w:val="vi-VN"/>
              </w:rPr>
            </w:pPr>
            <w:bookmarkStart w:id="45" w:name="dieu_37"/>
            <w:r w:rsidRPr="00365646">
              <w:rPr>
                <w:b/>
                <w:bCs/>
                <w:sz w:val="26"/>
                <w:szCs w:val="26"/>
                <w:lang w:val="vi-VN"/>
              </w:rPr>
              <w:t>Điều 37. Nhiệm vụ chi của ngân sách trung ương</w:t>
            </w:r>
            <w:bookmarkEnd w:id="45"/>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Chi đầu tư phát triển:</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a) Đầu tư cho các chương trình, dự án, nhiệm vụ và đối tượng đầu tư công khác của các Bộ, cơ quan ngang Bộ, cơ quan thuộc Chính phủ, cơ quan khác ở trung ương, </w:t>
            </w:r>
            <w:r w:rsidRPr="00365646">
              <w:rPr>
                <w:sz w:val="26"/>
                <w:szCs w:val="26"/>
                <w:lang w:val="vi-VN"/>
              </w:rPr>
              <w:lastRenderedPageBreak/>
              <w:t>doanh nghiệp nhà nước theo quy định của </w:t>
            </w:r>
            <w:bookmarkStart w:id="46" w:name="tvpllink_egevmdwtbo_5"/>
            <w:r w:rsidRPr="00365646">
              <w:rPr>
                <w:sz w:val="26"/>
                <w:szCs w:val="26"/>
              </w:rPr>
              <w:fldChar w:fldCharType="begin"/>
            </w:r>
            <w:r w:rsidRPr="00365646">
              <w:rPr>
                <w:sz w:val="26"/>
                <w:szCs w:val="26"/>
                <w:lang w:val="vi-VN"/>
              </w:rPr>
              <w:instrText xml:space="preserve"> HYPERLINK "https://thuvienphapluat.vn/van-ban/Dau-tu/Luat-Dau-tu-cong-2024-so-58-2024-QH15-621645.aspx" \t "_blank" </w:instrText>
            </w:r>
            <w:r w:rsidRPr="00365646">
              <w:rPr>
                <w:sz w:val="26"/>
                <w:szCs w:val="26"/>
              </w:rPr>
              <w:fldChar w:fldCharType="separate"/>
            </w:r>
            <w:r w:rsidRPr="00365646">
              <w:rPr>
                <w:rStyle w:val="Hyperlink"/>
                <w:rFonts w:eastAsiaTheme="majorEastAsia"/>
                <w:color w:val="auto"/>
                <w:sz w:val="26"/>
                <w:szCs w:val="26"/>
                <w:lang w:val="vi-VN"/>
              </w:rPr>
              <w:t>Luật Đầu tư công</w:t>
            </w:r>
            <w:r w:rsidRPr="00365646">
              <w:rPr>
                <w:sz w:val="26"/>
                <w:szCs w:val="26"/>
              </w:rPr>
              <w:fldChar w:fldCharType="end"/>
            </w:r>
            <w:bookmarkEnd w:id="46"/>
            <w:r w:rsidRPr="00365646">
              <w:rPr>
                <w:sz w:val="26"/>
                <w:szCs w:val="26"/>
                <w:lang w:val="vi-VN"/>
              </w:rPr>
              <w:t>;</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b) Đầu tư và hỗ trợ vốn cho các doanh nghiệp cung cấp sản phẩm, dịch vụ công ích thiết yếu cho xã hội, doanh nghiệp hoạt động trong lĩnh vực trực tiếp phục vụ quốc phòng, an ninh do Nhà nước </w:t>
            </w:r>
            <w:r w:rsidRPr="00365646">
              <w:rPr>
                <w:b/>
                <w:sz w:val="26"/>
                <w:szCs w:val="26"/>
                <w:lang w:val="vi-VN"/>
              </w:rPr>
              <w:t>giao nhiệm vụ, đặt hàng</w:t>
            </w:r>
            <w:r w:rsidRPr="00365646">
              <w:rPr>
                <w:sz w:val="26"/>
                <w:szCs w:val="26"/>
                <w:lang w:val="vi-VN"/>
              </w:rPr>
              <w:t>; các tổ chức kinh tế; các tổ chức tài chính của trung ương; đầu tư vốn nhà nước vào doanh nghiệp của trung ương theo quy định của pháp luật;</w:t>
            </w:r>
          </w:p>
          <w:p w:rsidR="006A67DF" w:rsidRPr="00365646" w:rsidRDefault="006A67DF" w:rsidP="006E6F36">
            <w:pPr>
              <w:pStyle w:val="NormalWeb"/>
              <w:shd w:val="clear" w:color="auto" w:fill="FFFFFF"/>
              <w:spacing w:before="0" w:beforeAutospacing="0" w:after="0" w:afterAutospacing="0"/>
              <w:jc w:val="both"/>
              <w:rPr>
                <w:sz w:val="26"/>
                <w:szCs w:val="26"/>
              </w:rPr>
            </w:pPr>
            <w:r w:rsidRPr="00365646">
              <w:rPr>
                <w:sz w:val="26"/>
                <w:szCs w:val="26"/>
                <w:lang w:val="en"/>
              </w:rPr>
              <w:t>c) Các khoản</w:t>
            </w:r>
            <w:r w:rsidRPr="00365646">
              <w:rPr>
                <w:sz w:val="26"/>
                <w:szCs w:val="26"/>
              </w:rPr>
              <w:t> chi đầu tư phát triển khác theo quy định của pháp luật.</w:t>
            </w:r>
          </w:p>
          <w:p w:rsidR="006A67DF" w:rsidRPr="00365646" w:rsidRDefault="006A67DF" w:rsidP="006E6F36">
            <w:pPr>
              <w:pStyle w:val="NormalWeb"/>
              <w:shd w:val="clear" w:color="auto" w:fill="FFFFFF"/>
              <w:spacing w:before="0" w:beforeAutospacing="0" w:after="0" w:afterAutospacing="0"/>
              <w:jc w:val="both"/>
              <w:rPr>
                <w:sz w:val="26"/>
                <w:szCs w:val="26"/>
              </w:rPr>
            </w:pPr>
            <w:bookmarkStart w:id="47" w:name="dieu_39"/>
            <w:r w:rsidRPr="00365646">
              <w:rPr>
                <w:b/>
                <w:bCs/>
                <w:sz w:val="26"/>
                <w:szCs w:val="26"/>
                <w:lang w:val="en"/>
              </w:rPr>
              <w:t>Điều</w:t>
            </w:r>
            <w:r w:rsidRPr="00365646">
              <w:rPr>
                <w:b/>
                <w:bCs/>
                <w:sz w:val="26"/>
                <w:szCs w:val="26"/>
              </w:rPr>
              <w:t> 39. Nhiệm vụ chi của ngân sách địa phương</w:t>
            </w:r>
            <w:bookmarkEnd w:id="47"/>
          </w:p>
          <w:p w:rsidR="006A67DF" w:rsidRPr="00365646" w:rsidRDefault="006A67DF" w:rsidP="006E6F36">
            <w:pPr>
              <w:pStyle w:val="NormalWeb"/>
              <w:shd w:val="clear" w:color="auto" w:fill="FFFFFF"/>
              <w:spacing w:before="0" w:beforeAutospacing="0" w:after="0" w:afterAutospacing="0"/>
              <w:jc w:val="both"/>
              <w:rPr>
                <w:sz w:val="26"/>
                <w:szCs w:val="26"/>
              </w:rPr>
            </w:pPr>
            <w:r w:rsidRPr="00365646">
              <w:rPr>
                <w:sz w:val="26"/>
                <w:szCs w:val="26"/>
                <w:lang w:val="en"/>
              </w:rPr>
              <w:t>1. Chi đ</w:t>
            </w:r>
            <w:r w:rsidRPr="00365646">
              <w:rPr>
                <w:sz w:val="26"/>
                <w:szCs w:val="26"/>
              </w:rPr>
              <w:t>ầu tư phát triển:</w:t>
            </w:r>
          </w:p>
          <w:p w:rsidR="006A67DF" w:rsidRPr="00365646" w:rsidRDefault="006A67DF" w:rsidP="006E6F36">
            <w:pPr>
              <w:pStyle w:val="NormalWeb"/>
              <w:shd w:val="clear" w:color="auto" w:fill="FFFFFF"/>
              <w:spacing w:before="0" w:beforeAutospacing="0" w:after="0" w:afterAutospacing="0"/>
              <w:jc w:val="both"/>
              <w:rPr>
                <w:sz w:val="26"/>
                <w:szCs w:val="26"/>
              </w:rPr>
            </w:pPr>
            <w:r w:rsidRPr="00365646">
              <w:rPr>
                <w:sz w:val="26"/>
                <w:szCs w:val="26"/>
                <w:lang w:val="en"/>
              </w:rPr>
              <w:t>a) Đ</w:t>
            </w:r>
            <w:r w:rsidRPr="00365646">
              <w:rPr>
                <w:sz w:val="26"/>
                <w:szCs w:val="26"/>
              </w:rPr>
              <w:t>ầu tư cho các chương trình, dự án, nhiệm vụ và đối tượng đầu tư công khác do địa phương quản lý theo quy định của </w:t>
            </w:r>
            <w:bookmarkStart w:id="48" w:name="tvpllink_egevmdwtbo_6"/>
            <w:r w:rsidRPr="00365646">
              <w:rPr>
                <w:sz w:val="26"/>
                <w:szCs w:val="26"/>
              </w:rPr>
              <w:fldChar w:fldCharType="begin"/>
            </w:r>
            <w:r w:rsidRPr="00365646">
              <w:rPr>
                <w:sz w:val="26"/>
                <w:szCs w:val="26"/>
              </w:rPr>
              <w:instrText xml:space="preserve"> HYPERLINK "https://thuvienphapluat.vn/van-ban/Dau-tu/Luat-Dau-tu-cong-2024-so-58-2024-QH15-621645.aspx" \t "_blank" </w:instrText>
            </w:r>
            <w:r w:rsidRPr="00365646">
              <w:rPr>
                <w:sz w:val="26"/>
                <w:szCs w:val="26"/>
              </w:rPr>
              <w:fldChar w:fldCharType="separate"/>
            </w:r>
            <w:r w:rsidRPr="00365646">
              <w:rPr>
                <w:rStyle w:val="Hyperlink"/>
                <w:rFonts w:eastAsiaTheme="majorEastAsia"/>
                <w:color w:val="auto"/>
                <w:sz w:val="26"/>
                <w:szCs w:val="26"/>
              </w:rPr>
              <w:t>Luật Đầu tư công</w:t>
            </w:r>
            <w:r w:rsidRPr="00365646">
              <w:rPr>
                <w:sz w:val="26"/>
                <w:szCs w:val="26"/>
              </w:rPr>
              <w:fldChar w:fldCharType="end"/>
            </w:r>
            <w:bookmarkEnd w:id="48"/>
            <w:r w:rsidRPr="00365646">
              <w:rPr>
                <w:sz w:val="26"/>
                <w:szCs w:val="26"/>
              </w:rPr>
              <w:t> và thực hiện nhiệm vụ chi quy định tại </w:t>
            </w:r>
            <w:bookmarkStart w:id="49" w:name="tc_33"/>
            <w:r w:rsidRPr="00365646">
              <w:rPr>
                <w:sz w:val="26"/>
                <w:szCs w:val="26"/>
              </w:rPr>
              <w:t>điểm d khoản 5 Điều 9 của Luật này</w:t>
            </w:r>
            <w:bookmarkEnd w:id="49"/>
            <w:r w:rsidRPr="00365646">
              <w:rPr>
                <w:sz w:val="26"/>
                <w:szCs w:val="26"/>
              </w:rPr>
              <w:t>;</w:t>
            </w:r>
          </w:p>
          <w:p w:rsidR="006A67DF" w:rsidRPr="00365646" w:rsidRDefault="006A67DF" w:rsidP="006E6F36">
            <w:pPr>
              <w:pStyle w:val="NormalWeb"/>
              <w:shd w:val="clear" w:color="auto" w:fill="FFFFFF"/>
              <w:spacing w:before="0" w:beforeAutospacing="0" w:after="0" w:afterAutospacing="0"/>
              <w:jc w:val="both"/>
              <w:rPr>
                <w:sz w:val="26"/>
                <w:szCs w:val="26"/>
              </w:rPr>
            </w:pPr>
            <w:r w:rsidRPr="00365646">
              <w:rPr>
                <w:sz w:val="26"/>
                <w:szCs w:val="26"/>
                <w:lang w:val="en"/>
              </w:rPr>
              <w:t>b) Đ</w:t>
            </w:r>
            <w:r w:rsidRPr="00365646">
              <w:rPr>
                <w:sz w:val="26"/>
                <w:szCs w:val="26"/>
              </w:rPr>
              <w:t xml:space="preserve">ầu tư và hỗ trợ vốn cho các doanh nghiệp cung cấp sản phẩm, dịch vụ công ích thiết yếu cho xã hội do Nhà nước </w:t>
            </w:r>
            <w:r w:rsidRPr="00365646">
              <w:rPr>
                <w:b/>
                <w:sz w:val="26"/>
                <w:szCs w:val="26"/>
              </w:rPr>
              <w:t>đặt hàng</w:t>
            </w:r>
            <w:r w:rsidRPr="00365646">
              <w:rPr>
                <w:sz w:val="26"/>
                <w:szCs w:val="26"/>
              </w:rPr>
              <w:t>; các tổ chức kinh tế; các tổ chức tài chính của địa phương; đầu tư vốn nhà nước vào doanh nghiệp của địa phương theo quy định của pháp luật;</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Quy định tại dự thảo bảo đảm phù hợp với nguyên tắc quản lý ngân sách nhà nước tại Điều 55 Hiến pháp năm 2013, không có quy định hạn chế quyền con người, quyền công dân.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Các hình thức đặt hàng, giao nhiệm vụ, đấu thầu phù hợp với Luật Ngân sách nhà nước và Luật Đấu thầu.</w:t>
            </w:r>
          </w:p>
          <w:p w:rsidR="006A67DF" w:rsidRPr="00365646" w:rsidRDefault="006A67DF" w:rsidP="006E6F36">
            <w:pPr>
              <w:spacing w:line="240" w:lineRule="auto"/>
              <w:jc w:val="both"/>
              <w:rPr>
                <w:rFonts w:ascii="Times New Roman" w:hAnsi="Times New Roman" w:cs="Times New Roman"/>
                <w:sz w:val="26"/>
                <w:szCs w:val="26"/>
                <w:lang w:val="pl-PL"/>
              </w:rPr>
            </w:pPr>
          </w:p>
          <w:p w:rsidR="006A67DF" w:rsidRPr="00365646" w:rsidRDefault="006A67DF" w:rsidP="006E6F36">
            <w:pPr>
              <w:spacing w:line="240" w:lineRule="auto"/>
              <w:jc w:val="both"/>
              <w:rPr>
                <w:rFonts w:ascii="Times New Roman" w:hAnsi="Times New Roman" w:cs="Times New Roman"/>
                <w:bCs/>
                <w:sz w:val="26"/>
                <w:szCs w:val="26"/>
                <w:lang w:val="vi-VN"/>
              </w:rPr>
            </w:pPr>
          </w:p>
        </w:tc>
        <w:tc>
          <w:tcPr>
            <w:tcW w:w="140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pl-PL"/>
              </w:rPr>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lastRenderedPageBreak/>
              <w:t>3. Bổ sung Điều 14a vào sau Điều 14 như sau:</w:t>
            </w:r>
          </w:p>
          <w:p w:rsidR="006A67DF" w:rsidRPr="00365646" w:rsidRDefault="006A67DF"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“Điều 14a. Sản xuất phim sử dụng một phần ngân sách nhà nước</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xml:space="preserve">1. Nhà nước hỗ trợ một phần ngân sách nhà nước để sản xuất phim phục vụ nhiệm vụ chính trị quy định tại điểm a khoản 2 Điều 5 Luật này nhằm khuyến khích tổ chức, cá nhân thuộc các thành phần kinh tế tham gia đầu tư, sản xuất phim.  </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Chính phủ quy định chi tiết Điều này.”.</w:t>
            </w:r>
          </w:p>
        </w:tc>
        <w:tc>
          <w:tcPr>
            <w:tcW w:w="4724"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xml:space="preserve">- Luật Ngân sách nhà nước 2015 </w:t>
            </w:r>
            <w:r w:rsidRPr="00365646">
              <w:rPr>
                <w:rFonts w:ascii="Times New Roman" w:hAnsi="Times New Roman" w:cs="Times New Roman"/>
                <w:sz w:val="26"/>
                <w:szCs w:val="26"/>
                <w:lang w:val="vi-VN"/>
              </w:rPr>
              <w:br/>
              <w:t>- Luật Đầu tư công 2019</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Tính hợp hiến: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 xml:space="preserve">Nội dung quy định phù hợp với </w:t>
            </w:r>
            <w:r w:rsidRPr="00365646">
              <w:rPr>
                <w:rFonts w:ascii="Times New Roman" w:hAnsi="Times New Roman" w:cs="Times New Roman"/>
                <w:sz w:val="26"/>
                <w:szCs w:val="26"/>
                <w:lang w:val="pl-PL"/>
              </w:rPr>
              <w:lastRenderedPageBreak/>
              <w:t>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p>
          <w:p w:rsidR="006A67DF" w:rsidRPr="00365646" w:rsidRDefault="006A67DF" w:rsidP="006E6F36">
            <w:pPr>
              <w:spacing w:line="240" w:lineRule="auto"/>
              <w:jc w:val="both"/>
              <w:rPr>
                <w:rFonts w:ascii="Times New Roman" w:hAnsi="Times New Roman" w:cs="Times New Roman"/>
                <w:bCs/>
                <w:sz w:val="26"/>
                <w:szCs w:val="26"/>
                <w:lang w:val="vi-VN"/>
              </w:rPr>
            </w:pPr>
          </w:p>
        </w:tc>
        <w:tc>
          <w:tcPr>
            <w:tcW w:w="140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pl-PL"/>
              </w:rPr>
              <w:lastRenderedPageBreak/>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lastRenderedPageBreak/>
              <w:t>4. Sửa đổi, bổ sung điểm b khoản 2 Điều 21 như sau:</w:t>
            </w:r>
          </w:p>
          <w:p w:rsidR="006A67DF" w:rsidRPr="00365646" w:rsidRDefault="006A67DF" w:rsidP="006E6F36">
            <w:pPr>
              <w:spacing w:line="240" w:lineRule="auto"/>
              <w:jc w:val="both"/>
              <w:rPr>
                <w:rStyle w:val="fontstyle01"/>
                <w:color w:val="auto"/>
                <w:sz w:val="26"/>
                <w:szCs w:val="26"/>
                <w:lang w:val="vi-VN"/>
              </w:rPr>
            </w:pPr>
            <w:r w:rsidRPr="00365646">
              <w:rPr>
                <w:rStyle w:val="fontstyle01"/>
                <w:color w:val="auto"/>
                <w:sz w:val="26"/>
                <w:szCs w:val="26"/>
                <w:lang w:val="vi-VN"/>
              </w:rPr>
              <w:t xml:space="preserve">“b) Trước khi phổ biến phim trên không gian mạng, phải bảo đảm điều kiện thực hiện phân loại phim theo quy định của Chính phủ và chịu trách nhiệm trước pháp luật về nội dung, kết quả phân loại phim; trường hợp chưa bảo đảm điều kiện thực hiện phân loại phim thì đề nghị </w:t>
            </w:r>
            <w:r w:rsidRPr="00365646">
              <w:rPr>
                <w:rStyle w:val="fontstyle21"/>
                <w:rFonts w:ascii="Times New Roman" w:hAnsi="Times New Roman" w:cs="Times New Roman"/>
                <w:b/>
                <w:color w:val="auto"/>
                <w:sz w:val="26"/>
                <w:szCs w:val="26"/>
                <w:lang w:val="vi-VN"/>
              </w:rPr>
              <w:t>cơ quan tham mưu quản lý nhà nước về điện ảnh của</w:t>
            </w:r>
            <w:r w:rsidRPr="00365646">
              <w:rPr>
                <w:rStyle w:val="fontstyle21"/>
                <w:rFonts w:ascii="Times New Roman" w:hAnsi="Times New Roman" w:cs="Times New Roman"/>
                <w:color w:val="auto"/>
                <w:sz w:val="26"/>
                <w:szCs w:val="26"/>
                <w:lang w:val="vi-VN"/>
              </w:rPr>
              <w:t xml:space="preserve"> </w:t>
            </w:r>
            <w:r w:rsidRPr="00365646">
              <w:rPr>
                <w:rStyle w:val="fontstyle01"/>
                <w:color w:val="auto"/>
                <w:sz w:val="26"/>
                <w:szCs w:val="26"/>
                <w:lang w:val="vi-VN"/>
              </w:rPr>
              <w:t>Bộ Văn hóa, Thể thao và Du lịch hoặc Cơ quan được Bộ Văn hóa, Thể thao và Du lịch ủy quyền thực hiện phân loại đối với phim chưa được cấp Giấy phép phân loại phim hoặc Quyết định phát sóng theo trình tự, thủ tục quy định tại khoản 3 và khoản 4 Điều 27 của Luật này;”</w:t>
            </w:r>
          </w:p>
          <w:p w:rsidR="006A67DF" w:rsidRPr="00365646" w:rsidRDefault="006A67DF"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t>7. Bãi bỏ một số điểm và cụm từ</w:t>
            </w:r>
          </w:p>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Bãi bỏ cụm từ “Bộ Thông tin và Truyền thông,” tại khoản 5 Điều 21.</w:t>
            </w:r>
          </w:p>
        </w:tc>
        <w:tc>
          <w:tcPr>
            <w:tcW w:w="4724" w:type="dxa"/>
          </w:tcPr>
          <w:p w:rsidR="006A67DF" w:rsidRPr="00365646" w:rsidRDefault="006A67DF"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Nghị quyết số  190/2025/QH15 của Quốc hội quy định về xử lý một số vấn đề liên quan đến sắp xếp tổ chức bộ máy nhà nước</w:t>
            </w:r>
          </w:p>
          <w:p w:rsidR="006A67DF" w:rsidRPr="00365646" w:rsidRDefault="006A67DF"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t>Điều 3. Tên gọi và việc sử dụng con dấu của cơ quan, chức danh có thẩm quyền</w:t>
            </w:r>
          </w:p>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1. Khi thực hiện sắp xếp tổ chức bộ máy nhà nước, tên gọi của cơ quan, chức danh có thẩm quyền đã quy định tại các văn bản được chuyển đổi theo tên gọi của cơ quan, chức danh tiếp nhận chức năng, nhiệm vụ, quyền hạn đó.</w:t>
            </w:r>
          </w:p>
        </w:tc>
        <w:tc>
          <w:tcPr>
            <w:tcW w:w="2950" w:type="dxa"/>
          </w:tcPr>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 Tính hợp hiến: Quy định bảo đảm tính hợp hiến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sz w:val="26"/>
                <w:szCs w:val="26"/>
                <w:lang w:val="pl-PL"/>
              </w:rPr>
              <w:t>- Tính thống nhất: Nội dung quy định phù hợp với Nghị quyết số  190/2025/QH15</w:t>
            </w:r>
          </w:p>
        </w:tc>
        <w:tc>
          <w:tcPr>
            <w:tcW w:w="1400" w:type="dxa"/>
          </w:tcPr>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t>7. Bãi bỏ một số điểm và cụm từ</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Bãi bỏ điểm a khoản 1 Điề</w:t>
            </w:r>
            <w:r w:rsidRPr="00365646">
              <w:rPr>
                <w:rFonts w:ascii="Times New Roman" w:hAnsi="Times New Roman" w:cs="Times New Roman"/>
                <w:sz w:val="26"/>
                <w:szCs w:val="26"/>
                <w:lang w:val="vi-VN"/>
              </w:rPr>
              <w:t>u 22.</w:t>
            </w:r>
          </w:p>
        </w:tc>
        <w:tc>
          <w:tcPr>
            <w:tcW w:w="4724" w:type="dxa"/>
          </w:tcPr>
          <w:p w:rsidR="006A67DF" w:rsidRPr="00365646" w:rsidRDefault="006A67DF" w:rsidP="006E6F36">
            <w:pPr>
              <w:spacing w:line="240" w:lineRule="auto"/>
              <w:jc w:val="both"/>
              <w:rPr>
                <w:rFonts w:ascii="Times New Roman" w:hAnsi="Times New Roman" w:cs="Times New Roman"/>
                <w:sz w:val="26"/>
                <w:szCs w:val="26"/>
                <w:lang w:val="vi-VN"/>
              </w:rPr>
            </w:pPr>
          </w:p>
        </w:tc>
        <w:tc>
          <w:tcPr>
            <w:tcW w:w="2950" w:type="dxa"/>
          </w:tcPr>
          <w:p w:rsidR="006A67DF" w:rsidRPr="00365646" w:rsidRDefault="006A67DF" w:rsidP="006E6F36">
            <w:pPr>
              <w:spacing w:line="240" w:lineRule="auto"/>
              <w:jc w:val="both"/>
              <w:rPr>
                <w:rFonts w:ascii="Times New Roman" w:hAnsi="Times New Roman" w:cs="Times New Roman"/>
                <w:bCs/>
                <w:sz w:val="26"/>
                <w:szCs w:val="26"/>
                <w:lang w:val="vi-VN"/>
              </w:rPr>
            </w:pPr>
          </w:p>
        </w:tc>
        <w:tc>
          <w:tcPr>
            <w:tcW w:w="140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pl-PL"/>
              </w:rPr>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sz w:val="26"/>
                <w:szCs w:val="26"/>
                <w:u w:val="single"/>
              </w:rPr>
              <w:t>5</w:t>
            </w:r>
            <w:r w:rsidRPr="00365646">
              <w:rPr>
                <w:rFonts w:ascii="Times New Roman" w:hAnsi="Times New Roman" w:cs="Times New Roman"/>
                <w:sz w:val="26"/>
                <w:szCs w:val="26"/>
                <w:u w:val="single"/>
                <w:lang w:val="vi-VN"/>
              </w:rPr>
              <w:t xml:space="preserve">. </w:t>
            </w:r>
            <w:r w:rsidRPr="00365646">
              <w:rPr>
                <w:rFonts w:ascii="Times New Roman" w:hAnsi="Times New Roman" w:cs="Times New Roman"/>
                <w:bCs/>
                <w:sz w:val="26"/>
                <w:szCs w:val="26"/>
                <w:u w:val="single"/>
                <w:lang w:val="vi-VN"/>
              </w:rPr>
              <w:t>Sửa đổi, bổ sung một số khoản, điểm của Điều 27 như sau:</w:t>
            </w:r>
          </w:p>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a) Sửa đổi, bổ sung điểm a khoản 1 Điều 27 như sau:</w:t>
            </w:r>
          </w:p>
          <w:p w:rsidR="006A67DF" w:rsidRPr="00365646" w:rsidRDefault="006A67DF" w:rsidP="006E6F36">
            <w:pPr>
              <w:tabs>
                <w:tab w:val="left" w:pos="975"/>
              </w:tabs>
              <w:spacing w:line="240" w:lineRule="auto"/>
              <w:jc w:val="both"/>
              <w:rPr>
                <w:rFonts w:ascii="Times New Roman" w:hAnsi="Times New Roman" w:cs="Times New Roman"/>
                <w:iCs/>
                <w:sz w:val="26"/>
                <w:szCs w:val="26"/>
                <w:lang w:val="vi-VN"/>
              </w:rPr>
            </w:pPr>
            <w:r w:rsidRPr="00365646">
              <w:rPr>
                <w:rFonts w:ascii="Times New Roman" w:hAnsi="Times New Roman" w:cs="Times New Roman"/>
                <w:iCs/>
                <w:sz w:val="26"/>
                <w:szCs w:val="26"/>
                <w:lang w:val="vi-VN"/>
              </w:rPr>
              <w:t>“</w:t>
            </w:r>
            <w:r w:rsidRPr="00365646">
              <w:rPr>
                <w:rFonts w:ascii="Times New Roman" w:hAnsi="Times New Roman" w:cs="Times New Roman"/>
                <w:b/>
                <w:bCs/>
                <w:iCs/>
                <w:sz w:val="26"/>
                <w:szCs w:val="26"/>
                <w:lang w:val="vi-VN"/>
              </w:rPr>
              <w:t>a) Cơ quan tham mưu quản lý nhà nước về điện ảnh của</w:t>
            </w:r>
            <w:r w:rsidRPr="00365646">
              <w:rPr>
                <w:rFonts w:ascii="Times New Roman" w:hAnsi="Times New Roman" w:cs="Times New Roman"/>
                <w:iCs/>
                <w:sz w:val="26"/>
                <w:szCs w:val="26"/>
                <w:lang w:val="vi-VN"/>
              </w:rPr>
              <w:t xml:space="preserve"> Bộ Văn hóa, Thể thao và Du lịch cấp Giấy phép phân loại phim phổ biến trong rạp chiếu phim; tại địa điểm chiếu phim công cộng; trên không gian mạng trong trường hợp quy định tại điểm b khoản 2 Điều 21 của Luật này; tại trụ sở cơ quan ngoại giao, cơ sở văn hóa nước ngoài được thành lập tại Việt Nam quy định tại Điều 24 của Luật này;”.</w:t>
            </w:r>
          </w:p>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vi-VN"/>
              </w:rPr>
              <w:t>b) Sửa đổi, bổ sung khoản 4 Điều 27 như sau:</w:t>
            </w:r>
          </w:p>
          <w:p w:rsidR="006A67DF" w:rsidRPr="00365646" w:rsidRDefault="006A67DF"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vi-VN"/>
              </w:rPr>
              <w:lastRenderedPageBreak/>
              <w:t xml:space="preserve">“b) Trong thời hạn </w:t>
            </w:r>
            <w:r w:rsidRPr="00365646">
              <w:rPr>
                <w:rFonts w:ascii="Times New Roman" w:eastAsia="Times New Roman" w:hAnsi="Times New Roman" w:cs="Times New Roman"/>
                <w:b/>
                <w:strike/>
                <w:sz w:val="26"/>
                <w:szCs w:val="26"/>
                <w:lang w:val="vi-VN"/>
              </w:rPr>
              <w:t>15</w:t>
            </w:r>
            <w:r w:rsidRPr="00365646">
              <w:rPr>
                <w:rFonts w:ascii="Times New Roman" w:eastAsia="Times New Roman" w:hAnsi="Times New Roman" w:cs="Times New Roman"/>
                <w:b/>
                <w:sz w:val="26"/>
                <w:szCs w:val="26"/>
                <w:lang w:val="vi-VN"/>
              </w:rPr>
              <w:t xml:space="preserve"> 10</w:t>
            </w:r>
            <w:r w:rsidRPr="00365646">
              <w:rPr>
                <w:rFonts w:ascii="Times New Roman" w:eastAsia="Times New Roman" w:hAnsi="Times New Roman" w:cs="Times New Roman"/>
                <w:sz w:val="26"/>
                <w:szCs w:val="26"/>
                <w:lang w:val="vi-VN"/>
              </w:rPr>
              <w:t xml:space="preserve"> ngày kể từ ngày nhận đủ hồ sơ hợp lệ, cơ quan nhà nước có thẩm quyền thực hiện cấp Giấy phép phân loại phim theo mẫu do Bộ trưởng Bộ Văn hóa, Thể thao và Du lịch quy định; trường hợp không cấp Giấy phép phải trả lời bằng văn bản và nêu rõ lý do.</w:t>
            </w:r>
          </w:p>
          <w:p w:rsidR="006A67DF" w:rsidRPr="00365646" w:rsidRDefault="006A67DF" w:rsidP="006E6F36">
            <w:pPr>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vi-VN"/>
              </w:rPr>
              <w:t xml:space="preserve">Trường hợp phim phải điều chỉnh nội dung hoặc hồ sơ phải sửa đổi, bổ sung thông tin theo yêu cầu của cơ quan nhà nước có thẩm quyền quy định tại khoản 1 Điều này, trong thời hạn </w:t>
            </w:r>
            <w:r w:rsidRPr="00365646">
              <w:rPr>
                <w:rFonts w:ascii="Times New Roman" w:eastAsia="Times New Roman" w:hAnsi="Times New Roman" w:cs="Times New Roman"/>
                <w:b/>
                <w:strike/>
                <w:sz w:val="26"/>
                <w:szCs w:val="26"/>
                <w:lang w:val="vi-VN"/>
              </w:rPr>
              <w:t>15</w:t>
            </w:r>
            <w:r w:rsidRPr="00365646">
              <w:rPr>
                <w:rFonts w:ascii="Times New Roman" w:eastAsia="Times New Roman" w:hAnsi="Times New Roman" w:cs="Times New Roman"/>
                <w:b/>
                <w:sz w:val="26"/>
                <w:szCs w:val="26"/>
                <w:lang w:val="vi-VN"/>
              </w:rPr>
              <w:t xml:space="preserve"> 10</w:t>
            </w:r>
            <w:r w:rsidRPr="00365646">
              <w:rPr>
                <w:rFonts w:ascii="Times New Roman" w:eastAsia="Times New Roman" w:hAnsi="Times New Roman" w:cs="Times New Roman"/>
                <w:sz w:val="26"/>
                <w:szCs w:val="26"/>
                <w:lang w:val="vi-VN"/>
              </w:rPr>
              <w:t xml:space="preserve"> ngày kể từ ngày nhận được bản phim đã điều chỉnh nội dung </w:t>
            </w:r>
            <w:r w:rsidRPr="00365646">
              <w:rPr>
                <w:rFonts w:ascii="Times New Roman" w:eastAsia="Times New Roman" w:hAnsi="Times New Roman" w:cs="Times New Roman"/>
                <w:b/>
                <w:sz w:val="26"/>
                <w:szCs w:val="26"/>
                <w:lang w:val="vi-VN"/>
              </w:rPr>
              <w:t>hoặc</w:t>
            </w:r>
            <w:r w:rsidRPr="00365646">
              <w:rPr>
                <w:rFonts w:ascii="Times New Roman" w:eastAsia="Times New Roman" w:hAnsi="Times New Roman" w:cs="Times New Roman"/>
                <w:sz w:val="26"/>
                <w:szCs w:val="26"/>
                <w:lang w:val="vi-VN"/>
              </w:rPr>
              <w:t xml:space="preserve"> </w:t>
            </w:r>
            <w:r w:rsidRPr="00365646">
              <w:rPr>
                <w:rFonts w:ascii="Times New Roman" w:eastAsia="Times New Roman" w:hAnsi="Times New Roman" w:cs="Times New Roman"/>
                <w:strike/>
                <w:sz w:val="26"/>
                <w:szCs w:val="26"/>
                <w:lang w:val="vi-VN"/>
              </w:rPr>
              <w:t>, 10 ngày kể từ ngày</w:t>
            </w:r>
            <w:r w:rsidRPr="00365646">
              <w:rPr>
                <w:rFonts w:ascii="Times New Roman" w:eastAsia="Times New Roman" w:hAnsi="Times New Roman" w:cs="Times New Roman"/>
                <w:sz w:val="26"/>
                <w:szCs w:val="26"/>
                <w:lang w:val="vi-VN"/>
              </w:rPr>
              <w:t xml:space="preserve"> nhận được hồ sơ đã sửa đổi, bổ sung đầy đủ thông tin, cơ quan nhà nước có thẩm quyền thực hiện cấp Giấy phép”.</w:t>
            </w:r>
          </w:p>
          <w:p w:rsidR="006A67DF" w:rsidRPr="00365646" w:rsidRDefault="006A67DF"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t>7. Bãi bỏ một số điểm và cụm từ</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Bãi bỏ điểm b khoản 3 Điều 27.</w:t>
            </w:r>
          </w:p>
        </w:tc>
        <w:tc>
          <w:tcPr>
            <w:tcW w:w="4724" w:type="dxa"/>
          </w:tcPr>
          <w:p w:rsidR="006A67DF" w:rsidRPr="00365646" w:rsidRDefault="006A67DF"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lastRenderedPageBreak/>
              <w:t>1. Luật Tổ chức Chính phủ năm 2025:</w:t>
            </w:r>
          </w:p>
          <w:p w:rsidR="006A67DF" w:rsidRPr="00365646" w:rsidRDefault="006A67DF"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Điều 19. Nhiệm vụ và quyền hạn của Bộ trưởng, Thủ trưởng cơ quan ngang Bộ với tư cách là người đứng đầu Bộ, cơ quan ngang Bộ</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 xml:space="preserve">1. Trình Chính phủ, Thủ tướng Chính phủ xem xét, quyết định theo thẩm quyền hoặc trình cấp có thẩm quyền quyết định các vấn đề thuộc phạm vi quản lý nhà nước về ngành, lĩnh vực theo phân công của Chính phủ và chỉ đạo của Thủ tướng Chính phủ; </w:t>
            </w:r>
            <w:r w:rsidRPr="00365646">
              <w:rPr>
                <w:bCs/>
                <w:sz w:val="26"/>
                <w:szCs w:val="26"/>
                <w:lang w:val="vi-VN"/>
              </w:rPr>
              <w:lastRenderedPageBreak/>
              <w:t>đề nghị Thủ tướng Chính phủ bổ nhiệm, miễn nhiệm, tạm đình chỉ công tác, cách chức, cho từ chức đối với Thứ trưởng hoặc Phó Thủ trưởng cơ quan ngang Bộ; kiến nghị với Thủ tướng Chính phủ đình chỉ việc thi hành nghị quyết của Hội đồng nhân dân cấp tỉnh trái với Hiến pháp, luật và văn bản của cơ quan nhà nước cấp trên về ngành, lĩnh vực chịu trách nhiệm quản lý.</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2. Ban hành văn bản quy phạm pháp luật theo thẩm quyền để thực hiện chức năng, nhiệm vụ quản lý nhà nước đối với ngành, lĩnh vực được phân công; ban hành chiến lược, quy hoạch, kế hoạch, chính sách phát triển ngành, lĩnh vực được phân công theo quy định của pháp luật.</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3. Lãnh đạo, chỉ đạo và chịu trách nhiệm cá nhân về mọi mặt công tác của Bộ, cơ quan ngang Bộ theo quy định của pháp luật; chỉ đạo đơn vị thuộc phạm vi quản lý tổ chức triển khai thực hiện chiến lược, quy hoạch, kế hoạch, chương trình, dự án đã được phê duyệt, nhiệm vụ của Bộ, cơ quan ngang Bộ được Chính phủ, Thủ tướng Chính phủ giao.</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4. Quyết định theo thẩm quyền vấn đề thuộc chức năng, nhiệm vụ, quyền hạn của Bộ, cơ quan ngang Bộ mà mình là người đứng đầu theo quy định của pháp luật.</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 xml:space="preserve">5. Chủ động phối hợp chặt chẽ với các cơ quan của Đảng, Quốc hội, Chủ tịch nước, Tòa án nhân dân tối cao, Viện kiểm sát nhân dân tối cao, Kiểm toán nhà nước, Ủy ban </w:t>
            </w:r>
            <w:r w:rsidRPr="00365646">
              <w:rPr>
                <w:bCs/>
                <w:sz w:val="26"/>
                <w:szCs w:val="26"/>
                <w:lang w:val="vi-VN"/>
              </w:rPr>
              <w:lastRenderedPageBreak/>
              <w:t>trung ương Mặt trận Tổ quốc Việt Nam và cơ quan trung ương của tổ chức chính trị - xã hội; giải trình về những vấn đề Hội đồng Dân tộc, Ủy ban của Quốc hội quan tâm; trả lời chất vấn của đại biểu Quốc hội, kiến nghị của cử tri, kiến nghị của Mặt trận Tổ quốc Việt Nam và tổ chức chính trị - xã hội về những vấn đề thuộc trách nhiệm quản lý.</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6. Hướng dẫn và kiểm tra, phối hợp với các Bộ, cơ quan ngang Bộ, cơ quan thuộc Chính phủ thực hiện nhiệm vụ công tác thuộc ngành, lĩnh vực được phân công; kiến nghị với Bộ trưởng, Thủ trưởng cơ quan ngang Bộ khác đình chỉ việc thi hành hoặc bãi bỏ những quy định do cơ quan đó ban hành trái với Hiến pháp, luật và văn bản của cơ quan nhà nước cấp trên hoặc của Bộ, cơ quan ngang Bộ về ngành, lĩnh vực do Bộ, cơ quan ngang Bộ chịu trách nhiệm quản lý. Trong trường hợp kiến nghị không được chấp thuận thì báo cáo Thủ tướng Chính phủ quyết định.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7. Chỉ đạo, hướng dẫn, kiểm tra Ủy ban nhân dân các cấp thực hiện nhiệm vụ công tác thuộc ngành, lĩnh vực được phân công hoặc Chính phủ, Thủ tướng Chính phủ giao.</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 xml:space="preserve">8. Đề nghị Ủy ban nhân dân, Chủ tịch Ủy ban nhân dân cấp tỉnh đình chỉ việc thi hành hoặc bãi bỏ những quy định của Ủy ban nhân dân, Chủ tịch Ủy ban nhân dân cấp tỉnh trái với văn bản về ngành, lĩnh vực được phân công. Nếu Ủy ban nhân dân, Chủ tịch Ủy ban nhân dân cấp tỉnh không chấp </w:t>
            </w:r>
            <w:r w:rsidRPr="00365646">
              <w:rPr>
                <w:bCs/>
                <w:sz w:val="26"/>
                <w:szCs w:val="26"/>
                <w:lang w:val="vi-VN"/>
              </w:rPr>
              <w:lastRenderedPageBreak/>
              <w:t>hành thì báo cáo Thủ tướng Chính phủ quyết định.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9. Thực hiện nhiệm vụ, quyền hạn khác do Chính phủ, Thủ tướng Chính phủ giao.</w:t>
            </w:r>
          </w:p>
          <w:p w:rsidR="006A67DF" w:rsidRPr="00365646" w:rsidRDefault="006A67DF"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2. Nghị định số 78/2025/NĐ-CP (được sửa đổi, bổ sung bởi Nghị định số 187/2025/NĐ-CP)</w:t>
            </w:r>
          </w:p>
          <w:p w:rsidR="006A67DF" w:rsidRPr="00365646" w:rsidRDefault="006A67DF"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Điều 5. Thủ tục hành chính trong văn bản quy phạm pháp luật</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1. Thủ tục hành chính chỉ được quy định để bảo đảm quyền và lợi ích hợp pháp của cơ quan, tổ chức, cá nhân; đáp ứng yêu cầu quản lý nhà nước và thuộc một trong các trường hợp sau đây:</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a) Thực hiện nhiệm vụ, quyền hạn được phân cấp theo quy định của Luật Tổ chức Chính phủ, Luật Tổ chức chính quyền địa phương;</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b) Thực hiện các biện pháp phát triển kinh tế - xã hội, ngân sách, quốc phòng, an ninh.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2. Thủ tục hành chính quy định trong văn bản quy phạm pháp luật phải tuân thủ các nguyên tắc sau đây:</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a) Bảo đảm tính hợp hiến, hợp pháp, thống nhất, đồng bộ, hiệu quả của quy định về thủ tục hành chính;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b) Minh bạch, đơn giản, dễ hiểu và dễ thực hiện;</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c) Tiết kiệm thời gian và chi phí của cơ quan, tổ chức và cá nhân;</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d) Bảo đảm quyền bình đẳng của các đối tượng thực hiện thủ tục hành chính;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lastRenderedPageBreak/>
              <w:t>đ) Bảo đảm tính liên thông giữa các thủ tục hành chính liên quan, thực hiện phân công, phân cấp rõ ràng, minh bạch, hợp lý;</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bCs/>
                <w:sz w:val="26"/>
                <w:szCs w:val="26"/>
                <w:lang w:val="vi-VN"/>
              </w:rPr>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hợp hiến: Nội dung dự thảo quy định bảo đảm tính hợp hiến, không đặt ra các quy định hạn chế quyền con người, quyền công dân.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Tính thống nhất: </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xml:space="preserve">+ Việc giao cơ quan nhà nước có thẩm quyền về điện ảnh của Bộ Văn hóa, Thể thao và Du lịch thực hiện cấp Giấy phép phân loại phim là phù hợp với thẩm quyền của Bộ trưởng theo Điều 19 Luật Tổ chức Chính phủ. </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Nội dung dự thảo Luật sửa đổi, bổ sung một số điểm, khoản của Điều 27 Luật Điện ảnh nhằm đơn giản hóa thành phần hồ sơ, rút ngắn thời gian thực hiện thủ tục hành chính, phù hợp với yêu cầu về việc quy định thủ tục hành chính trong văn bản quy phạm pháp luật.</w:t>
            </w:r>
          </w:p>
          <w:p w:rsidR="006A67DF" w:rsidRPr="00365646" w:rsidRDefault="006A67DF" w:rsidP="006E6F36">
            <w:pPr>
              <w:spacing w:line="240" w:lineRule="auto"/>
              <w:jc w:val="both"/>
              <w:rPr>
                <w:rFonts w:ascii="Times New Roman" w:hAnsi="Times New Roman" w:cs="Times New Roman"/>
                <w:bCs/>
                <w:sz w:val="26"/>
                <w:szCs w:val="26"/>
                <w:lang w:val="pl-PL"/>
              </w:rPr>
            </w:pPr>
          </w:p>
        </w:tc>
        <w:tc>
          <w:tcPr>
            <w:tcW w:w="1400" w:type="dxa"/>
          </w:tcPr>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bCs/>
                <w:sz w:val="26"/>
                <w:szCs w:val="26"/>
                <w:u w:val="single"/>
                <w:lang w:val="vi-VN"/>
              </w:rPr>
            </w:pPr>
            <w:r w:rsidRPr="00365646">
              <w:rPr>
                <w:rFonts w:ascii="Times New Roman" w:hAnsi="Times New Roman" w:cs="Times New Roman"/>
                <w:bCs/>
                <w:sz w:val="26"/>
                <w:szCs w:val="26"/>
                <w:u w:val="single"/>
                <w:lang w:val="vi-VN"/>
              </w:rPr>
              <w:lastRenderedPageBreak/>
              <w:t>6. Sửa đổi, bổ sung điểm a khoản 1 Điều 31 như sau:</w:t>
            </w:r>
          </w:p>
          <w:p w:rsidR="006A67DF" w:rsidRPr="00365646" w:rsidRDefault="006A67DF"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vi-VN"/>
              </w:rPr>
              <w:t xml:space="preserve">“a) Thủ trưởng </w:t>
            </w:r>
            <w:r w:rsidRPr="00365646">
              <w:rPr>
                <w:rFonts w:ascii="Times New Roman" w:hAnsi="Times New Roman" w:cs="Times New Roman"/>
                <w:b/>
                <w:sz w:val="26"/>
                <w:szCs w:val="26"/>
                <w:lang w:val="vi-VN"/>
              </w:rPr>
              <w:t>cơ quan tham mưu quản lý nhà nước về điện ảnh của</w:t>
            </w:r>
            <w:r w:rsidRPr="00365646">
              <w:rPr>
                <w:rFonts w:ascii="Times New Roman" w:hAnsi="Times New Roman" w:cs="Times New Roman"/>
                <w:b/>
                <w:bCs/>
                <w:iCs/>
                <w:sz w:val="26"/>
                <w:szCs w:val="26"/>
                <w:lang w:val="vi-VN"/>
              </w:rPr>
              <w:t xml:space="preserve"> </w:t>
            </w:r>
            <w:r w:rsidRPr="00365646">
              <w:rPr>
                <w:rFonts w:ascii="Times New Roman" w:eastAsia="Times New Roman" w:hAnsi="Times New Roman" w:cs="Times New Roman"/>
                <w:sz w:val="26"/>
                <w:szCs w:val="26"/>
                <w:lang w:val="vi-VN"/>
              </w:rPr>
              <w:t xml:space="preserve">Bộ Văn hóa, Thể thao và Du lịch thành lập Hội đồng thẩm định, phân loại phim của </w:t>
            </w:r>
            <w:r w:rsidRPr="00365646">
              <w:rPr>
                <w:rFonts w:ascii="Times New Roman" w:hAnsi="Times New Roman" w:cs="Times New Roman"/>
                <w:b/>
                <w:sz w:val="26"/>
                <w:szCs w:val="26"/>
                <w:lang w:val="vi-VN"/>
              </w:rPr>
              <w:t>cơ quan tham mưu quản lý nhà nước về điện ảnh của</w:t>
            </w:r>
            <w:r w:rsidRPr="00365646">
              <w:rPr>
                <w:rFonts w:ascii="Times New Roman" w:hAnsi="Times New Roman" w:cs="Times New Roman"/>
                <w:b/>
                <w:bCs/>
                <w:iCs/>
                <w:sz w:val="26"/>
                <w:szCs w:val="26"/>
                <w:lang w:val="vi-VN"/>
              </w:rPr>
              <w:t xml:space="preserve"> </w:t>
            </w:r>
            <w:r w:rsidRPr="00365646">
              <w:rPr>
                <w:rFonts w:ascii="Times New Roman" w:eastAsia="Times New Roman" w:hAnsi="Times New Roman" w:cs="Times New Roman"/>
                <w:sz w:val="26"/>
                <w:szCs w:val="26"/>
                <w:lang w:val="vi-VN"/>
              </w:rPr>
              <w:t>Bộ Văn hóa, Thể thao và Du lịch;”.</w:t>
            </w:r>
          </w:p>
        </w:tc>
        <w:tc>
          <w:tcPr>
            <w:tcW w:w="4724" w:type="dxa"/>
          </w:tcPr>
          <w:p w:rsidR="006A67DF" w:rsidRPr="00365646" w:rsidRDefault="006A67DF"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1. Luật Tổ chức Chính phủ năm 2025:</w:t>
            </w:r>
          </w:p>
          <w:p w:rsidR="006A67DF" w:rsidRPr="00365646" w:rsidRDefault="006A67DF" w:rsidP="006E6F36">
            <w:pPr>
              <w:pStyle w:val="NormalWeb"/>
              <w:shd w:val="clear" w:color="auto" w:fill="FFFFFF"/>
              <w:spacing w:before="0" w:beforeAutospacing="0" w:after="0" w:afterAutospacing="0"/>
              <w:jc w:val="both"/>
              <w:rPr>
                <w:b/>
                <w:bCs/>
                <w:sz w:val="26"/>
                <w:szCs w:val="26"/>
                <w:lang w:val="vi-VN"/>
              </w:rPr>
            </w:pPr>
            <w:r w:rsidRPr="00365646">
              <w:rPr>
                <w:b/>
                <w:bCs/>
                <w:sz w:val="26"/>
                <w:szCs w:val="26"/>
                <w:lang w:val="vi-VN"/>
              </w:rPr>
              <w:t>Điều 19. Nhiệm vụ và quyền hạn của Bộ trưởng, Thủ trưởng cơ quan ngang Bộ với tư cách là người đứng đầu Bộ, cơ quan ngang Bộ</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 xml:space="preserve">1. Trình Chính phủ, Thủ tướng Chính phủ xem xét, quyết định theo thẩm quyền hoặc trình cấp có thẩm quyền quyết định các vấn đề thuộc phạm vi quản lý nhà nước về ngành, lĩnh vực theo phân công của Chính phủ và chỉ đạo của Thủ tướng Chính phủ; đề nghị Thủ tướng Chính phủ bổ nhiệm, miễn nhiệm, tạm đình chỉ công tác, cách chức, cho từ chức đối với Thứ trưởng hoặc Phó Thủ trưởng cơ quan ngang Bộ; kiến nghị với Thủ tướng Chính phủ đình chỉ việc </w:t>
            </w:r>
            <w:r w:rsidRPr="00365646">
              <w:rPr>
                <w:bCs/>
                <w:sz w:val="26"/>
                <w:szCs w:val="26"/>
                <w:lang w:val="vi-VN"/>
              </w:rPr>
              <w:lastRenderedPageBreak/>
              <w:t>thi hành nghị quyết của Hội đồng nhân dân cấp tỉnh trái với Hiến pháp, luật và văn bản của cơ quan nhà nước cấp trên về ngành, lĩnh vực chịu trách nhiệm quản lý.</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2. Ban hành văn bản quy phạm pháp luật theo thẩm quyền để thực hiện chức năng, nhiệm vụ quản lý nhà nước đối với ngành, lĩnh vực được phân công; ban hành chiến lược, quy hoạch, kế hoạch, chính sách phát triển ngành, lĩnh vực được phân công theo quy định của pháp luật.</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3. Lãnh đạo, chỉ đạo và chịu trách nhiệm cá nhân về mọi mặt công tác của Bộ, cơ quan ngang Bộ theo quy định của pháp luật; chỉ đạo đơn vị thuộc phạm vi quản lý tổ chức triển khai thực hiện chiến lược, quy hoạch, kế hoạch, chương trình, dự án đã được phê duyệt, nhiệm vụ của Bộ, cơ quan ngang Bộ được Chính phủ, Thủ tướng Chính phủ giao.</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4. Quyết định theo thẩm quyền vấn đề thuộc chức năng, nhiệm vụ, quyền hạn của Bộ, cơ quan ngang Bộ mà mình là người đứng đầu theo quy định của pháp luật.</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 xml:space="preserve">5. Chủ động phối hợp chặt chẽ với các cơ quan của Đảng, Quốc hội, Chủ tịch nước, Tòa án nhân dân tối cao, Viện kiểm sát nhân dân tối cao, Kiểm toán nhà nước, Ủy ban trung ương Mặt trận Tổ quốc Việt Nam và cơ quan trung ương của tổ chức chính trị - xã hội; giải trình về những vấn đề Hội đồng Dân tộc, Ủy ban của Quốc hội quan tâm; trả lời chất vấn của đại biểu Quốc hội, kiến </w:t>
            </w:r>
            <w:r w:rsidRPr="00365646">
              <w:rPr>
                <w:bCs/>
                <w:sz w:val="26"/>
                <w:szCs w:val="26"/>
                <w:lang w:val="vi-VN"/>
              </w:rPr>
              <w:lastRenderedPageBreak/>
              <w:t>nghị của cử tri, kiến nghị của Mặt trận Tổ quốc Việt Nam và tổ chức chính trị - xã hội về những vấn đề thuộc trách nhiệm quản lý.</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6. Hướng dẫn và kiểm tra, phối hợp với các Bộ, cơ quan ngang Bộ, cơ quan thuộc Chính phủ thực hiện nhiệm vụ công tác thuộc ngành, lĩnh vực được phân công; kiến nghị với Bộ trưởng, Thủ trưởng cơ quan ngang Bộ khác đình chỉ việc thi hành hoặc bãi bỏ những quy định do cơ quan đó ban hành trái với Hiến pháp, luật và văn bản của cơ quan nhà nước cấp trên hoặc của Bộ, cơ quan ngang Bộ về ngành, lĩnh vực do Bộ, cơ quan ngang Bộ chịu trách nhiệm quản lý. Trong trường hợp kiến nghị không được chấp thuận thì báo cáo Thủ tướng Chính phủ quyết định.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7. Chỉ đạo, hướng dẫn, kiểm tra Ủy ban nhân dân các cấp thực hiện nhiệm vụ công tác thuộc ngành, lĩnh vực được phân công hoặc Chính phủ, Thủ tướng Chính phủ giao.</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8. Đề nghị Ủy ban nhân dân, Chủ tịch Ủy ban nhân dân cấp tỉnh đình chỉ việc thi hành hoặc bãi bỏ những quy định của Ủy ban nhân dân, Chủ tịch Ủy ban nhân dân cấp tỉnh trái với văn bản về ngành, lĩnh vực được phân công. Nếu Ủy ban nhân dân, Chủ tịch Ủy ban nhân dân cấp tỉnh không chấp hành thì báo cáo Thủ tướng Chính phủ quyết định.</w:t>
            </w:r>
          </w:p>
          <w:p w:rsidR="006A67DF" w:rsidRPr="00365646" w:rsidRDefault="006A67DF" w:rsidP="006E6F36">
            <w:pPr>
              <w:pStyle w:val="NormalWeb"/>
              <w:shd w:val="clear" w:color="auto" w:fill="FFFFFF"/>
              <w:spacing w:before="0" w:beforeAutospacing="0" w:after="0" w:afterAutospacing="0"/>
              <w:jc w:val="both"/>
              <w:rPr>
                <w:bCs/>
                <w:sz w:val="26"/>
                <w:szCs w:val="26"/>
                <w:lang w:val="vi-VN"/>
              </w:rPr>
            </w:pPr>
            <w:r w:rsidRPr="00365646">
              <w:rPr>
                <w:bCs/>
                <w:sz w:val="26"/>
                <w:szCs w:val="26"/>
                <w:lang w:val="vi-VN"/>
              </w:rPr>
              <w:t>9. Thực hiện nhiệm vụ, quyền hạn khác do Chính phủ, Thủ tướng Chính phủ giao.</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hợp hiến: Nội dung dự thảo quy định bảo đảm tính hợp hiến, không đặt ra các quy định hạn chế quyền con người, quyền công dân.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Tính thống nhất: Việc giao cơ quan nhà nước có thẩm quyền về điện ảnh của Bộ Văn hóa, Thể thao và Du lịch thành lập Hội đồng thẩm định, phân loại </w:t>
            </w:r>
            <w:r w:rsidRPr="00365646">
              <w:rPr>
                <w:rFonts w:ascii="Times New Roman" w:hAnsi="Times New Roman" w:cs="Times New Roman"/>
                <w:sz w:val="26"/>
                <w:szCs w:val="26"/>
                <w:lang w:val="pl-PL"/>
              </w:rPr>
              <w:lastRenderedPageBreak/>
              <w:t>phim là phù hợp với thẩm quyền của Bộ trưởng theo Điều 19 Luật Tổ chức Chính phủ, đồng thời bảo đảm thống nhất với nội dung sửa đổi, bổ sung Điều 27 Luật Điện ảnh.</w:t>
            </w:r>
          </w:p>
          <w:p w:rsidR="006A67DF" w:rsidRPr="00365646" w:rsidRDefault="006A67DF" w:rsidP="006E6F36">
            <w:pPr>
              <w:spacing w:line="240" w:lineRule="auto"/>
              <w:jc w:val="both"/>
              <w:rPr>
                <w:rFonts w:ascii="Times New Roman" w:hAnsi="Times New Roman" w:cs="Times New Roman"/>
                <w:bCs/>
                <w:sz w:val="26"/>
                <w:szCs w:val="26"/>
                <w:lang w:val="pl-PL"/>
              </w:rPr>
            </w:pPr>
          </w:p>
        </w:tc>
        <w:tc>
          <w:tcPr>
            <w:tcW w:w="1400" w:type="dxa"/>
          </w:tcPr>
          <w:p w:rsidR="006A67DF" w:rsidRPr="00365646" w:rsidRDefault="006A67DF"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bCs/>
                <w:sz w:val="26"/>
                <w:szCs w:val="26"/>
                <w:lang w:val="pl-PL"/>
              </w:rPr>
              <w:lastRenderedPageBreak/>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b/>
                <w:bCs/>
                <w:sz w:val="26"/>
                <w:szCs w:val="26"/>
                <w:lang w:val="vi-VN"/>
              </w:rPr>
            </w:pPr>
            <w:r w:rsidRPr="00365646">
              <w:rPr>
                <w:rFonts w:ascii="Times New Roman" w:hAnsi="Times New Roman" w:cs="Times New Roman"/>
                <w:b/>
                <w:bCs/>
                <w:sz w:val="26"/>
                <w:szCs w:val="26"/>
                <w:lang w:val="vi-VN"/>
              </w:rPr>
              <w:lastRenderedPageBreak/>
              <w:t>Điều 5. Sửa đổi, bổ sung một số điều của Luật Di sản văn hóa như sau:</w:t>
            </w:r>
          </w:p>
        </w:tc>
        <w:tc>
          <w:tcPr>
            <w:tcW w:w="4724" w:type="dxa"/>
          </w:tcPr>
          <w:p w:rsidR="006A67DF" w:rsidRPr="00365646" w:rsidRDefault="006A67DF" w:rsidP="006E6F36">
            <w:pPr>
              <w:spacing w:line="240" w:lineRule="auto"/>
              <w:jc w:val="both"/>
              <w:rPr>
                <w:rFonts w:ascii="Times New Roman" w:hAnsi="Times New Roman" w:cs="Times New Roman"/>
                <w:b/>
                <w:bCs/>
                <w:sz w:val="26"/>
                <w:szCs w:val="26"/>
                <w:lang w:val="vi-VN"/>
              </w:rPr>
            </w:pPr>
          </w:p>
        </w:tc>
        <w:tc>
          <w:tcPr>
            <w:tcW w:w="2950" w:type="dxa"/>
          </w:tcPr>
          <w:p w:rsidR="006A67DF" w:rsidRPr="00365646" w:rsidRDefault="006A67DF" w:rsidP="006E6F36">
            <w:pPr>
              <w:spacing w:line="240" w:lineRule="auto"/>
              <w:jc w:val="both"/>
              <w:rPr>
                <w:rFonts w:ascii="Times New Roman" w:hAnsi="Times New Roman" w:cs="Times New Roman"/>
                <w:bCs/>
                <w:sz w:val="26"/>
                <w:szCs w:val="26"/>
                <w:lang w:val="vi-VN"/>
              </w:rPr>
            </w:pPr>
          </w:p>
        </w:tc>
        <w:tc>
          <w:tcPr>
            <w:tcW w:w="1400" w:type="dxa"/>
          </w:tcPr>
          <w:p w:rsidR="006A67DF" w:rsidRPr="00365646" w:rsidRDefault="006A67DF" w:rsidP="006E6F36">
            <w:pPr>
              <w:spacing w:line="240" w:lineRule="auto"/>
              <w:jc w:val="both"/>
              <w:rPr>
                <w:rFonts w:ascii="Times New Roman" w:hAnsi="Times New Roman" w:cs="Times New Roman"/>
                <w:b/>
                <w:bCs/>
                <w:sz w:val="26"/>
                <w:szCs w:val="26"/>
                <w:lang w:val="vi-VN"/>
              </w:rPr>
            </w:pP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t>1. Sửa đổi, bổ sung khoản 7 Điều 7 như sau:</w:t>
            </w:r>
          </w:p>
          <w:p w:rsidR="006A67DF" w:rsidRPr="00365646" w:rsidRDefault="006A67DF" w:rsidP="006E6F36">
            <w:pPr>
              <w:spacing w:line="240" w:lineRule="auto"/>
              <w:jc w:val="both"/>
              <w:rPr>
                <w:rFonts w:ascii="Times New Roman" w:hAnsi="Times New Roman" w:cs="Times New Roman"/>
                <w:b/>
                <w:sz w:val="26"/>
                <w:szCs w:val="26"/>
                <w:u w:val="single"/>
                <w:lang w:val="vi-VN"/>
              </w:rPr>
            </w:pPr>
            <w:r w:rsidRPr="00365646">
              <w:rPr>
                <w:rFonts w:ascii="Times New Roman" w:hAnsi="Times New Roman" w:cs="Times New Roman"/>
                <w:sz w:val="26"/>
                <w:szCs w:val="26"/>
                <w:lang w:val="vi-VN"/>
              </w:rPr>
              <w:t>“</w:t>
            </w:r>
            <w:r w:rsidRPr="00365646">
              <w:rPr>
                <w:rStyle w:val="fontstyle01"/>
                <w:color w:val="auto"/>
                <w:sz w:val="26"/>
                <w:szCs w:val="26"/>
                <w:lang w:val="vi-VN"/>
              </w:rPr>
              <w:t>7. Tạo điều kiện để các vùng, địa phương đẩy mạnh liên kết, thúc đẩy hoạt động bảo vệ và phát huy giá trị di sản văn hóa, các địa phương thành lập Quỹ bảo tồn di sản văn hóa theo quy định của pháp luật để chủ động trong việc bảo tồn di sản văn hóa bị xuống cấp, nhất là di sản văn hóa bị ảnh hưởng bởi điều kiện tự nhiên, thiên tai, bão lũ, di sản văn hóa thuộc vùng đồng bào dân tộc thiểu số và miền núi;</w:t>
            </w:r>
            <w:r w:rsidRPr="00365646">
              <w:rPr>
                <w:rStyle w:val="fontstyle01"/>
                <w:b/>
                <w:i/>
                <w:color w:val="auto"/>
                <w:sz w:val="26"/>
                <w:szCs w:val="26"/>
                <w:lang w:val="vi-VN"/>
              </w:rPr>
              <w:t xml:space="preserve"> </w:t>
            </w:r>
            <w:r w:rsidRPr="00365646">
              <w:rPr>
                <w:rStyle w:val="fontstyle21"/>
                <w:rFonts w:ascii="Times New Roman" w:hAnsi="Times New Roman" w:cs="Times New Roman"/>
                <w:b/>
                <w:color w:val="auto"/>
                <w:sz w:val="26"/>
                <w:szCs w:val="26"/>
                <w:lang w:val="vi-VN"/>
              </w:rPr>
              <w:t>được bố trí đầu tư tương ứng số thu phí tham quan để thực hiện bảo quản, tu bổ, phục hồi di tích trên địa bàn</w:t>
            </w:r>
            <w:r w:rsidRPr="00365646">
              <w:rPr>
                <w:rStyle w:val="fontstyle01"/>
                <w:b/>
                <w:color w:val="auto"/>
                <w:sz w:val="26"/>
                <w:szCs w:val="26"/>
                <w:lang w:val="vi-VN"/>
              </w:rPr>
              <w:t>.”</w:t>
            </w:r>
          </w:p>
        </w:tc>
        <w:tc>
          <w:tcPr>
            <w:tcW w:w="4724" w:type="dxa"/>
          </w:tcPr>
          <w:p w:rsidR="006A67DF" w:rsidRPr="00365646" w:rsidRDefault="006A67DF" w:rsidP="006E6F36">
            <w:pPr>
              <w:spacing w:line="240" w:lineRule="auto"/>
              <w:jc w:val="both"/>
              <w:rPr>
                <w:rFonts w:ascii="Times New Roman" w:hAnsi="Times New Roman" w:cs="Times New Roman"/>
                <w:sz w:val="26"/>
                <w:szCs w:val="26"/>
                <w:lang w:val="vi-VN"/>
              </w:rPr>
            </w:pPr>
          </w:p>
        </w:tc>
        <w:tc>
          <w:tcPr>
            <w:tcW w:w="2950" w:type="dxa"/>
          </w:tcPr>
          <w:p w:rsidR="006A67DF" w:rsidRPr="00365646" w:rsidRDefault="006A67DF" w:rsidP="006E6F36">
            <w:pPr>
              <w:spacing w:line="240" w:lineRule="auto"/>
              <w:jc w:val="both"/>
              <w:rPr>
                <w:rFonts w:ascii="Times New Roman" w:hAnsi="Times New Roman" w:cs="Times New Roman"/>
                <w:sz w:val="26"/>
                <w:szCs w:val="26"/>
                <w:lang w:val="sv-SE"/>
              </w:rPr>
            </w:pPr>
          </w:p>
        </w:tc>
        <w:tc>
          <w:tcPr>
            <w:tcW w:w="1400" w:type="dxa"/>
          </w:tcPr>
          <w:p w:rsidR="006A67DF" w:rsidRPr="00365646" w:rsidRDefault="006A67DF" w:rsidP="006E6F36">
            <w:pPr>
              <w:spacing w:line="240" w:lineRule="auto"/>
              <w:jc w:val="both"/>
              <w:rPr>
                <w:rFonts w:ascii="Times New Roman" w:hAnsi="Times New Roman" w:cs="Times New Roman"/>
                <w:bCs/>
                <w:sz w:val="26"/>
                <w:szCs w:val="26"/>
                <w:lang w:val="pl-PL"/>
              </w:rPr>
            </w:pP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sv-SE"/>
              </w:rPr>
              <w:t>2</w:t>
            </w:r>
            <w:r w:rsidRPr="00365646">
              <w:rPr>
                <w:rFonts w:ascii="Times New Roman" w:hAnsi="Times New Roman" w:cs="Times New Roman"/>
                <w:sz w:val="26"/>
                <w:szCs w:val="26"/>
                <w:u w:val="single"/>
                <w:lang w:val="vi-VN"/>
              </w:rPr>
              <w:t xml:space="preserve">. Sửa đổi, bổ sung khoản 5 Điều 18 như sau: </w:t>
            </w:r>
          </w:p>
          <w:p w:rsidR="006A67DF" w:rsidRPr="00365646" w:rsidRDefault="006A67DF" w:rsidP="006E6F36">
            <w:pPr>
              <w:spacing w:line="240" w:lineRule="auto"/>
              <w:jc w:val="both"/>
              <w:rPr>
                <w:rFonts w:ascii="Times New Roman" w:hAnsi="Times New Roman" w:cs="Times New Roman"/>
                <w:bCs/>
                <w:sz w:val="26"/>
                <w:szCs w:val="26"/>
                <w:lang w:val="sv-SE"/>
              </w:rPr>
            </w:pPr>
            <w:r w:rsidRPr="00365646">
              <w:rPr>
                <w:rFonts w:ascii="Times New Roman" w:hAnsi="Times New Roman" w:cs="Times New Roman"/>
                <w:sz w:val="26"/>
                <w:szCs w:val="26"/>
                <w:lang w:val="vi-VN"/>
              </w:rPr>
              <w:t xml:space="preserve">“5. Bộ trưởng Bộ Văn hóa, Thể thao và Du lịch </w:t>
            </w:r>
            <w:r w:rsidRPr="00365646">
              <w:rPr>
                <w:rFonts w:ascii="Times New Roman" w:hAnsi="Times New Roman" w:cs="Times New Roman"/>
                <w:strike/>
                <w:sz w:val="26"/>
                <w:szCs w:val="26"/>
                <w:lang w:val="vi-VN"/>
              </w:rPr>
              <w:t xml:space="preserve">căn cứ văn bản đề nghị của Chủ tịch Ủy ban nhân dân cấp tỉnh để </w:t>
            </w:r>
            <w:r w:rsidRPr="00365646">
              <w:rPr>
                <w:rFonts w:ascii="Times New Roman" w:hAnsi="Times New Roman" w:cs="Times New Roman"/>
                <w:b/>
                <w:sz w:val="26"/>
                <w:szCs w:val="26"/>
                <w:lang w:val="vi-VN"/>
              </w:rPr>
              <w:t xml:space="preserve">xem xét, quyết định </w:t>
            </w:r>
            <w:r w:rsidRPr="00365646">
              <w:rPr>
                <w:rFonts w:ascii="Times New Roman" w:hAnsi="Times New Roman" w:cs="Times New Roman"/>
                <w:strike/>
                <w:sz w:val="26"/>
                <w:szCs w:val="26"/>
                <w:lang w:val="vi-VN"/>
              </w:rPr>
              <w:t xml:space="preserve">trình Thủ tướng Chính phủ </w:t>
            </w:r>
            <w:r w:rsidRPr="00365646">
              <w:rPr>
                <w:rFonts w:ascii="Times New Roman" w:hAnsi="Times New Roman" w:cs="Times New Roman"/>
                <w:sz w:val="26"/>
                <w:szCs w:val="26"/>
                <w:lang w:val="vi-VN"/>
              </w:rPr>
              <w:t xml:space="preserve">cho phép tổ chức xây dựng hồ sơ và đề nghị UNESCO hỗ trợ bảo vệ các di sản được ghi danh trong Danh sách cần bảo vệ khẩn cấp từ Quỹ bảo vệ di sản văn hóa phi vật thể của Công ước 2003 về bảo vệ di sản văn hóa phi vật thể của UNESCO </w:t>
            </w:r>
            <w:r w:rsidRPr="00365646">
              <w:rPr>
                <w:rFonts w:ascii="Times New Roman" w:hAnsi="Times New Roman" w:cs="Times New Roman"/>
                <w:b/>
                <w:sz w:val="26"/>
                <w:szCs w:val="26"/>
                <w:lang w:val="vi-VN"/>
              </w:rPr>
              <w:t>căn cứ</w:t>
            </w:r>
            <w:r w:rsidRPr="00365646">
              <w:rPr>
                <w:rFonts w:ascii="Times New Roman" w:hAnsi="Times New Roman" w:cs="Times New Roman"/>
                <w:sz w:val="26"/>
                <w:szCs w:val="26"/>
                <w:lang w:val="vi-VN"/>
              </w:rPr>
              <w:t xml:space="preserve"> </w:t>
            </w:r>
            <w:r w:rsidRPr="00365646">
              <w:rPr>
                <w:rFonts w:ascii="Times New Roman" w:hAnsi="Times New Roman" w:cs="Times New Roman"/>
                <w:b/>
                <w:sz w:val="26"/>
                <w:szCs w:val="26"/>
                <w:lang w:val="vi-VN"/>
              </w:rPr>
              <w:t>văn bản đề nghị của Chủ tịch Ủy ban nhân dân cấp tỉnh.</w:t>
            </w:r>
            <w:r w:rsidRPr="00365646">
              <w:rPr>
                <w:rFonts w:ascii="Times New Roman" w:hAnsi="Times New Roman" w:cs="Times New Roman"/>
                <w:bCs/>
                <w:sz w:val="26"/>
                <w:szCs w:val="26"/>
                <w:lang w:val="sv-SE"/>
              </w:rPr>
              <w:t>”</w:t>
            </w:r>
          </w:p>
        </w:tc>
        <w:tc>
          <w:tcPr>
            <w:tcW w:w="4724" w:type="dxa"/>
          </w:tcPr>
          <w:p w:rsidR="006A67DF" w:rsidRPr="00365646" w:rsidRDefault="006A67DF" w:rsidP="006E6F36">
            <w:pPr>
              <w:spacing w:line="240" w:lineRule="auto"/>
              <w:jc w:val="both"/>
              <w:rPr>
                <w:rFonts w:ascii="Times New Roman" w:hAnsi="Times New Roman" w:cs="Times New Roman"/>
                <w:b/>
                <w:sz w:val="26"/>
                <w:szCs w:val="26"/>
                <w:lang w:val="pl-PL"/>
              </w:rPr>
            </w:pPr>
            <w:r w:rsidRPr="00365646">
              <w:rPr>
                <w:rFonts w:ascii="Times New Roman" w:hAnsi="Times New Roman" w:cs="Times New Roman"/>
                <w:b/>
                <w:sz w:val="26"/>
                <w:szCs w:val="26"/>
                <w:lang w:val="pl-PL"/>
              </w:rPr>
              <w:t>Luật Tổ chức Chính phủ năm 2025</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6. Nguyên tắc phân định thẩm quyền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Nhiệm vụ, quyền hạn của Chính phủ, Thủ tướng Chính phủ, Bộ trưởng, Thủ trưởng cơ quan ngang Bộ được xác định trên cơ sở nguyên tắc phân định thẩm quyền như sau:</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6. Bộ trưởng, Thủ trưởng cơ quan ngang Bộ thực hiện nhiệm vụ, quyền hạn theo nguyên tắc phân định thẩm quyền, phân quyền, phân cấp, ủy quyền quy định tại Luật này, quy định về phân quyền tại Luật Tổ chức </w:t>
            </w:r>
            <w:r w:rsidRPr="00365646">
              <w:rPr>
                <w:rFonts w:ascii="Times New Roman" w:hAnsi="Times New Roman" w:cs="Times New Roman"/>
                <w:sz w:val="26"/>
                <w:szCs w:val="26"/>
                <w:lang w:val="pl-PL"/>
              </w:rPr>
              <w:lastRenderedPageBreak/>
              <w:t>chính quyền địa phương và các luật khác có liên quan;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7. Việc phân quyền, phân cấp phải bảo đảm rõ chủ thể, nội dung, phạm vi nhiệm vụ, quyền hạn, công khai, minh bạch, trách nhiệm giải trình, giám sát, thanh tra, kiểm tra, kiểm soát quyền lực theo quy định của Hiến pháp và pháp luật;</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8. Việc quy định chức năng, nhiệm vụ, quyền hạn, trách nhiệm của Chính phủ, Thủ tướng Chính phủ và Bộ, cơ quan ngang Bộ tại các văn bản quy phạm pháp luật khác phải phù hợp với quy định tại Luật này, bảo đảm quyền lực nhà nước được kiểm soát hiệu quả;</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9. Khuyến khích cơ quan nhà nước ở trung ương và chính quyền địa phương chủ động đề xuất việc phân quyền, phân cấp gắn với cơ chế, chính sách, giải pháp để thực hiện phân quyền, phân cấp hiệu quả nhằm phát huy tính linh hoạt, sáng tạo, giải phóng nguồn lực, thúc đẩy phát triển kinh tế - xã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19. Nhiệm vụ và quyền hạn của Bộ trưởng, Thủ trưởng cơ quan ngang Bộ với tư cách là người đứng đầu Bộ, cơ quan ngang Bộ</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1. Trình Chính phủ, Thủ tướng Chính phủ xem xét, quyết định theo thẩm quyền hoặc trình cấp có thẩm quyền quyết định các vấn đề thuộc phạm vi quản lý nhà nước về ngành, lĩnh vực theo phân công của Chính phủ và chỉ đạo của Thủ tướng Chính phủ; </w:t>
            </w:r>
            <w:r w:rsidRPr="00365646">
              <w:rPr>
                <w:rFonts w:ascii="Times New Roman" w:hAnsi="Times New Roman" w:cs="Times New Roman"/>
                <w:sz w:val="26"/>
                <w:szCs w:val="26"/>
                <w:lang w:val="pl-PL"/>
              </w:rPr>
              <w:lastRenderedPageBreak/>
              <w:t>đề nghị Thủ tướng Chính phủ bổ nhiệm, miễn nhiệm, tạm đình chỉ công tác, cách chức, cho từ chức đối với Thứ trưởng hoặc Phó Thủ trưởng cơ quan ngang Bộ; kiến nghị với Thủ tướng Chính phủ đình chỉ việc thi hành nghị quyết của Hội đồng nhân dân cấp tỉnh trái với Hiến pháp, luật và văn bản của cơ quan nhà nước cấp trên về ngành, lĩnh vực chịu trách nhiệm quản lý.</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3. Lãnh đạo, chỉ đạo và chịu trách nhiệm cá nhân về mọi mặt công tác của Bộ, cơ quan ngang Bộ theo quy định của pháp luật; chỉ đạo đơn vị thuộc phạm vi quản lý tổ chức triển khai thực hiện chiến lược, quy hoạch, kế hoạch, chương trình, dự án đã được phê duyệt, nhiệm vụ của Bộ, cơ quan ngang Bộ được Chính phủ, Thủ tướng Chính phủ giao.</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Quyết định theo thẩm quyền vấn đề thuộc chức năng, nhiệm vụ, quyền hạn của Bộ, cơ quan ngang Bộ mà mình là người đứng đầu theo quy định của pháp luật.</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6. Hướng dẫn và kiểm tra, phối hợp với các Bộ, cơ quan ngang Bộ, cơ quan thuộc Chính phủ thực hiện nhiệm vụ công tác thuộc ngành, lĩnh vực được phân công; kiến nghị với Bộ trưởng, Thủ trưởng cơ quan ngang Bộ khác đình chỉ việc thi hành hoặc bãi bỏ những quy định do cơ quan đó ban hành trái với Hiến pháp, luật và văn bản của cơ quan nhà nước cấp trên hoặc của Bộ, cơ quan ngang Bộ về ngành, lĩnh vực do Bộ, cơ quan ngang Bộ chịu trách nhiệm quản lý. Trong </w:t>
            </w:r>
            <w:r w:rsidRPr="00365646">
              <w:rPr>
                <w:rFonts w:ascii="Times New Roman" w:hAnsi="Times New Roman" w:cs="Times New Roman"/>
                <w:sz w:val="26"/>
                <w:szCs w:val="26"/>
                <w:lang w:val="pl-PL"/>
              </w:rPr>
              <w:lastRenderedPageBreak/>
              <w:t>trường hợp kiến nghị không được chấp thuận thì báo cáo Thủ tướng Chính phủ quyết định.”.</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hợp hiến: Các quy định của dự thảo không mâu thuẫn, không hạn chế quyền hiến định, bảo đảm tính hợp hiến.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hợp pháp: 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Tính thống nhất: </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Bảo đảm tính thống nhất của hệ thống pháp luật, phù hợp định hướng phân quyền, phân cấp, nâng cao hiệu lực, hiệu quả quản lý nhà nước; Phù hợp với chức năng quản lý nhà nước của Bộ Văn hóa, Thể thao và Du lịch</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Nội dung quy định phù hợp với nguyên tắc phân </w:t>
            </w:r>
            <w:r w:rsidRPr="00365646">
              <w:rPr>
                <w:rFonts w:ascii="Times New Roman" w:hAnsi="Times New Roman" w:cs="Times New Roman"/>
                <w:sz w:val="26"/>
                <w:szCs w:val="26"/>
                <w:lang w:val="pl-PL"/>
              </w:rPr>
              <w:lastRenderedPageBreak/>
              <w:t>công, phân cấp, phân quyền, bảo đảm rõ chủ thể, rõ phạm vi trách nhiệm theo quy định của Luật Tổ chức Chính phủ.</w:t>
            </w:r>
          </w:p>
          <w:p w:rsidR="006A67DF" w:rsidRPr="00365646" w:rsidRDefault="006A67DF" w:rsidP="006E6F36">
            <w:pPr>
              <w:spacing w:line="240" w:lineRule="auto"/>
              <w:jc w:val="both"/>
              <w:rPr>
                <w:rFonts w:ascii="Times New Roman" w:hAnsi="Times New Roman" w:cs="Times New Roman"/>
                <w:bCs/>
                <w:sz w:val="26"/>
                <w:szCs w:val="26"/>
                <w:lang w:val="pl-PL"/>
              </w:rPr>
            </w:pPr>
          </w:p>
        </w:tc>
        <w:tc>
          <w:tcPr>
            <w:tcW w:w="1400" w:type="dxa"/>
          </w:tcPr>
          <w:p w:rsidR="006A67DF" w:rsidRPr="00365646" w:rsidRDefault="006A67DF" w:rsidP="006E6F36">
            <w:pPr>
              <w:spacing w:line="240" w:lineRule="auto"/>
              <w:jc w:val="both"/>
              <w:rPr>
                <w:rFonts w:ascii="Times New Roman" w:hAnsi="Times New Roman" w:cs="Times New Roman"/>
                <w:bCs/>
                <w:sz w:val="26"/>
                <w:szCs w:val="26"/>
                <w:lang w:val="sv-SE"/>
              </w:rPr>
            </w:pPr>
            <w:r w:rsidRPr="00365646">
              <w:rPr>
                <w:rFonts w:ascii="Times New Roman" w:hAnsi="Times New Roman" w:cs="Times New Roman"/>
                <w:bCs/>
                <w:sz w:val="26"/>
                <w:szCs w:val="26"/>
                <w:lang w:val="pl-PL"/>
              </w:rPr>
              <w:lastRenderedPageBreak/>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sv-SE"/>
              </w:rPr>
              <w:lastRenderedPageBreak/>
              <w:t>8</w:t>
            </w:r>
            <w:r w:rsidRPr="00365646">
              <w:rPr>
                <w:rFonts w:ascii="Times New Roman" w:hAnsi="Times New Roman" w:cs="Times New Roman"/>
                <w:sz w:val="26"/>
                <w:szCs w:val="26"/>
                <w:u w:val="single"/>
                <w:lang w:val="vi-VN"/>
              </w:rPr>
              <w:t xml:space="preserve">. Thay thế, sửa đổi một số cụm từ: </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Thay thế cụm từ “Ủy ban nhân dân cấp huyện” bằng cụm từ Ủy ban nhân dân cấp xã” tại đoạn mở đầu của khoản 7 Điề</w:t>
            </w:r>
            <w:r w:rsidRPr="00365646">
              <w:rPr>
                <w:rFonts w:ascii="Times New Roman" w:hAnsi="Times New Roman" w:cs="Times New Roman"/>
                <w:sz w:val="26"/>
                <w:szCs w:val="26"/>
                <w:lang w:val="vi-VN"/>
              </w:rPr>
              <w:t>u 27</w:t>
            </w:r>
          </w:p>
        </w:tc>
        <w:tc>
          <w:tcPr>
            <w:tcW w:w="4724" w:type="dxa"/>
          </w:tcPr>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1. Hiến pháp năm 2013 (được sửa đổi, bổ sung bởi Nghị quyết số 203/2025/QH15)</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110</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Các đơn vị hành chính của nước Cộng hòa xã hội chủ nghĩa Việt Nam được tổ chức thành hai cấp, gồm tỉnh, thành phố trực thuộc trung ương và các đơn vị hành chính dưới tỉnh, thành phố trực thuộc trung ương do luật định.</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pl-PL"/>
              </w:rPr>
              <w:t>2</w:t>
            </w:r>
            <w:r w:rsidRPr="00365646">
              <w:rPr>
                <w:rFonts w:ascii="Times New Roman" w:hAnsi="Times New Roman" w:cs="Times New Roman"/>
                <w:b/>
                <w:sz w:val="26"/>
                <w:szCs w:val="26"/>
                <w:lang w:val="vi-VN"/>
              </w:rPr>
              <w:t xml:space="preserve">. Luật Tổ chức chính quyền địa phương </w:t>
            </w:r>
            <w:r w:rsidRPr="00365646">
              <w:rPr>
                <w:rFonts w:ascii="Times New Roman" w:hAnsi="Times New Roman" w:cs="Times New Roman"/>
                <w:b/>
                <w:sz w:val="26"/>
                <w:szCs w:val="26"/>
                <w:lang w:val="pl-PL"/>
              </w:rPr>
              <w:t xml:space="preserve">năm </w:t>
            </w:r>
            <w:r w:rsidRPr="00365646">
              <w:rPr>
                <w:rFonts w:ascii="Times New Roman" w:hAnsi="Times New Roman" w:cs="Times New Roman"/>
                <w:b/>
                <w:sz w:val="26"/>
                <w:szCs w:val="26"/>
                <w:lang w:val="vi-VN"/>
              </w:rPr>
              <w:t>2025</w:t>
            </w:r>
            <w:r w:rsidRPr="00365646">
              <w:rPr>
                <w:rFonts w:ascii="Times New Roman" w:hAnsi="Times New Roman" w:cs="Times New Roman"/>
                <w:sz w:val="26"/>
                <w:szCs w:val="26"/>
                <w:lang w:val="vi-VN"/>
              </w:rPr>
              <w:t xml:space="preserve"> </w:t>
            </w:r>
          </w:p>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 Đơn vị hành chính</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Đơn vị hành chính của nước Cộng hòa xã hội chủ nghĩa Việt Nam được tổ chức thành 02 cấp, gồm có:</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Tỉnh, thành phố trực thuộc trung ương (sau đây gọi chung là cấp tỉnh);</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Xã, phường, đặc khu trực thuộc cấp tỉnh (sau đây gọi chung là cấp xã).</w:t>
            </w:r>
          </w:p>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2. Việc phân định thẩm quyền của chính quyền địa phương phải bảo đảm các nguyên tắc sau đây:</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Xác định rõ nội dung và phạm vi nhiệm vụ, quyền hạn mà chính quyền địa phương được quyết định, tổ chức thực hiện và chịu trách nhiệm về kết quả;</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d) Bảo đảm tính công khai, minh bạch, trách nhiệm giải trình và thực hiện có hiệu quả việc kiểm soát quyền lực gắn với trách nhiệm kiểm tra, thanh tra, giám sát của cơ quan có thẩm quyền; có cơ chế theo dõi, </w:t>
            </w:r>
            <w:r w:rsidRPr="00365646">
              <w:rPr>
                <w:rFonts w:ascii="Times New Roman" w:hAnsi="Times New Roman" w:cs="Times New Roman"/>
                <w:sz w:val="26"/>
                <w:szCs w:val="26"/>
                <w:lang w:val="vi-VN"/>
              </w:rPr>
              <w:lastRenderedPageBreak/>
              <w:t>đánh giá, kiểm tra và kịp thời điều chỉnh nội dung phân quyền, phân cấp khi cơ quan, tổ chức, cá nhân được phân quyền, phân cấp thực hiện không hiệu quả các nhiệm vụ, quyền hạn được giao;</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quy định tại dự thảo Luật phù hợp với mô hình tổ chức chính quyền địa phương 2 cấp đã được quy định tại Hiến pháp.</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Nội dung quy định phù hợp nguyên tắc phân định thẩm quyền và mô hình chính quyền địa phương 2 cấp theo quy định của Luật Tổ chức chính quyền địa phương.</w:t>
            </w:r>
          </w:p>
          <w:p w:rsidR="006A67DF" w:rsidRPr="00365646" w:rsidRDefault="006A67DF" w:rsidP="006E6F36">
            <w:pPr>
              <w:spacing w:line="240" w:lineRule="auto"/>
              <w:jc w:val="both"/>
              <w:rPr>
                <w:rFonts w:ascii="Times New Roman" w:hAnsi="Times New Roman" w:cs="Times New Roman"/>
                <w:kern w:val="0"/>
                <w:sz w:val="26"/>
                <w:szCs w:val="26"/>
                <w:lang w:val="vi-VN"/>
                <w14:ligatures w14:val="none"/>
              </w:rPr>
            </w:pPr>
          </w:p>
        </w:tc>
        <w:tc>
          <w:tcPr>
            <w:tcW w:w="1400" w:type="dxa"/>
          </w:tcPr>
          <w:p w:rsidR="006A67DF" w:rsidRPr="00365646" w:rsidRDefault="006A67DF" w:rsidP="006E6F36">
            <w:pPr>
              <w:spacing w:line="240" w:lineRule="auto"/>
              <w:jc w:val="both"/>
              <w:rPr>
                <w:rFonts w:ascii="Times New Roman" w:hAnsi="Times New Roman" w:cs="Times New Roman"/>
                <w:bCs/>
                <w:sz w:val="26"/>
                <w:szCs w:val="26"/>
                <w:lang w:val="sv-SE"/>
              </w:rPr>
            </w:pPr>
            <w:r w:rsidRPr="00365646">
              <w:rPr>
                <w:rFonts w:ascii="Times New Roman" w:hAnsi="Times New Roman" w:cs="Times New Roman"/>
                <w:bCs/>
                <w:sz w:val="26"/>
                <w:szCs w:val="26"/>
                <w:lang w:val="pl-PL"/>
              </w:rPr>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bCs/>
                <w:sz w:val="26"/>
                <w:szCs w:val="26"/>
                <w:u w:val="single"/>
                <w:shd w:val="clear" w:color="auto" w:fill="FFFFFF"/>
                <w:lang w:val="sv-SE"/>
              </w:rPr>
            </w:pPr>
            <w:r w:rsidRPr="00365646">
              <w:rPr>
                <w:rFonts w:ascii="Times New Roman" w:hAnsi="Times New Roman" w:cs="Times New Roman"/>
                <w:bCs/>
                <w:sz w:val="26"/>
                <w:szCs w:val="26"/>
                <w:u w:val="single"/>
                <w:shd w:val="clear" w:color="auto" w:fill="FFFFFF"/>
                <w:lang w:val="sv-SE"/>
              </w:rPr>
              <w:lastRenderedPageBreak/>
              <w:t>3. Sửa đổi tên Điều 29 như sau:</w:t>
            </w:r>
          </w:p>
          <w:p w:rsidR="006A67DF" w:rsidRPr="00365646" w:rsidRDefault="006A67DF" w:rsidP="006E6F36">
            <w:pPr>
              <w:spacing w:line="240" w:lineRule="auto"/>
              <w:jc w:val="both"/>
              <w:rPr>
                <w:rFonts w:ascii="Times New Roman" w:hAnsi="Times New Roman" w:cs="Times New Roman"/>
                <w:b/>
                <w:bCs/>
                <w:sz w:val="26"/>
                <w:szCs w:val="26"/>
                <w:shd w:val="clear" w:color="auto" w:fill="FFFFFF"/>
                <w:lang w:val="sv-SE"/>
              </w:rPr>
            </w:pPr>
            <w:r w:rsidRPr="00365646">
              <w:rPr>
                <w:rFonts w:ascii="Times New Roman" w:hAnsi="Times New Roman" w:cs="Times New Roman"/>
                <w:b/>
                <w:bCs/>
                <w:sz w:val="26"/>
                <w:szCs w:val="26"/>
                <w:shd w:val="clear" w:color="auto" w:fill="FFFFFF"/>
                <w:lang w:val="sv-SE"/>
              </w:rPr>
              <w:t xml:space="preserve">"Điều 29. Dự án đầu tư xây dựng, xây dựng công trình, sửa chữa, cải tạo, </w:t>
            </w:r>
            <w:r w:rsidRPr="00365646">
              <w:rPr>
                <w:rFonts w:ascii="Times New Roman" w:hAnsi="Times New Roman" w:cs="Times New Roman"/>
                <w:b/>
                <w:bCs/>
                <w:sz w:val="26"/>
                <w:szCs w:val="26"/>
                <w:u w:val="single"/>
                <w:shd w:val="clear" w:color="auto" w:fill="FFFFFF"/>
                <w:lang w:val="sv-SE"/>
              </w:rPr>
              <w:t>xây dựng</w:t>
            </w:r>
            <w:r w:rsidRPr="00365646">
              <w:rPr>
                <w:rFonts w:ascii="Times New Roman" w:hAnsi="Times New Roman" w:cs="Times New Roman"/>
                <w:b/>
                <w:bCs/>
                <w:sz w:val="26"/>
                <w:szCs w:val="26"/>
                <w:shd w:val="clear" w:color="auto" w:fill="FFFFFF"/>
                <w:lang w:val="sv-SE"/>
              </w:rPr>
              <w:t>, xây dựng lại nhà ở riêng lẻ, thực hiện hoạt động trong khu vực bảo vệ di tích, di sản thế giới.”.</w:t>
            </w:r>
          </w:p>
          <w:p w:rsidR="006A67DF" w:rsidRPr="00365646" w:rsidRDefault="006A67DF"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vi-VN"/>
              </w:rPr>
              <w:t xml:space="preserve">9. Thay thế, sửa đổi một số cụm từ: </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Thay thế cụm từ “Ủy ban nhân dân cấp huyện” bằng cụm từ Ủy ban nhân dân cấp xã” tại khoản 3 Điều 29.</w:t>
            </w:r>
          </w:p>
        </w:tc>
        <w:tc>
          <w:tcPr>
            <w:tcW w:w="4724" w:type="dxa"/>
          </w:tcPr>
          <w:p w:rsidR="006A67DF" w:rsidRPr="00365646" w:rsidRDefault="00DD4E42" w:rsidP="006E6F36">
            <w:pPr>
              <w:spacing w:line="240" w:lineRule="auto"/>
              <w:jc w:val="both"/>
              <w:rPr>
                <w:rFonts w:ascii="Times New Roman" w:hAnsi="Times New Roman" w:cs="Times New Roman"/>
                <w:b/>
                <w:sz w:val="26"/>
                <w:szCs w:val="26"/>
                <w:lang w:val="it-IT"/>
              </w:rPr>
            </w:pPr>
            <w:r w:rsidRPr="00365646">
              <w:rPr>
                <w:rFonts w:ascii="Times New Roman" w:hAnsi="Times New Roman" w:cs="Times New Roman"/>
                <w:b/>
                <w:sz w:val="26"/>
                <w:szCs w:val="26"/>
                <w:lang w:val="it-IT"/>
              </w:rPr>
              <w:t xml:space="preserve">1. </w:t>
            </w:r>
            <w:r w:rsidR="006A67DF" w:rsidRPr="00365646">
              <w:rPr>
                <w:rFonts w:ascii="Times New Roman" w:hAnsi="Times New Roman" w:cs="Times New Roman"/>
                <w:b/>
                <w:sz w:val="26"/>
                <w:szCs w:val="26"/>
                <w:lang w:val="it-IT"/>
              </w:rPr>
              <w:t>Luật Di sản văn hóa năm 2024</w:t>
            </w:r>
          </w:p>
          <w:p w:rsidR="006A67DF" w:rsidRPr="00365646" w:rsidRDefault="006A67DF" w:rsidP="006E6F36">
            <w:pPr>
              <w:pStyle w:val="NormalWeb"/>
              <w:shd w:val="clear" w:color="auto" w:fill="FFFFFF"/>
              <w:spacing w:before="0" w:beforeAutospacing="0" w:after="0" w:afterAutospacing="0"/>
              <w:jc w:val="both"/>
              <w:rPr>
                <w:sz w:val="26"/>
                <w:szCs w:val="26"/>
                <w:lang w:val="it-IT"/>
              </w:rPr>
            </w:pPr>
            <w:bookmarkStart w:id="50" w:name="dieu_29"/>
            <w:r w:rsidRPr="00365646">
              <w:rPr>
                <w:b/>
                <w:bCs/>
                <w:sz w:val="26"/>
                <w:szCs w:val="26"/>
                <w:lang w:val="sv-SE"/>
              </w:rPr>
              <w:t>Điều 29. Dự án đầu tư xây dựng, xây dựng công trình, sửa chữa, cải tạo, xây dựng lại nhà ở riêng lẻ, thực hiện hoạt động trong khu vực bảo vệ di tích, di sản thế giới</w:t>
            </w:r>
            <w:bookmarkEnd w:id="50"/>
          </w:p>
          <w:p w:rsidR="006A67DF" w:rsidRPr="00365646" w:rsidRDefault="006A67DF"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 xml:space="preserve">4. Việc sửa chữa, cải tạo, </w:t>
            </w:r>
            <w:r w:rsidRPr="00365646">
              <w:rPr>
                <w:b/>
                <w:sz w:val="26"/>
                <w:szCs w:val="26"/>
                <w:lang w:val="sv-SE"/>
              </w:rPr>
              <w:t>xây dựng</w:t>
            </w:r>
            <w:r w:rsidRPr="00365646">
              <w:rPr>
                <w:sz w:val="26"/>
                <w:szCs w:val="26"/>
                <w:lang w:val="sv-SE"/>
              </w:rPr>
              <w:t xml:space="preserve"> nhà ở riêng lẻ trong khu vực bảo vệ di tích, di sản thế giới được quy định như sau:</w:t>
            </w:r>
          </w:p>
          <w:p w:rsidR="006A67DF" w:rsidRPr="00365646" w:rsidRDefault="006A67DF"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a) Trường hợp sửa chữa, cải tạo, xây dựng lại nhà ở riêng lẻ trên cơ sở hiện trạng công trình nhà ở riêng lẻ đã có là yếu tố gốc cấu thành giá trị di tích hoặc là bộ phận cấu thành cảnh quan văn hóa của di sản thế giới, di tích quốc gia đặc biệt, cụm di tích quốc gia được thể hiện trong hồ sơ khoa học xếp hạng, thể hiện trong quy hoạch bảo quản, tu bổ, phục hồi di tích được cấp có thẩm quyền phê duyệt có yêu cầu sửa chữa, cải tạo, xây dựng trong khu vực bảo vệ di tích, di sản thế giới thực hiện theo quy định về dự án bảo quản, tu bổ, phục hồi di tích quy định tại </w:t>
            </w:r>
            <w:bookmarkStart w:id="51" w:name="tc_14"/>
            <w:r w:rsidRPr="00365646">
              <w:rPr>
                <w:sz w:val="26"/>
                <w:szCs w:val="26"/>
                <w:lang w:val="sv-SE"/>
              </w:rPr>
              <w:t>Điều 35 của Luật này</w:t>
            </w:r>
            <w:bookmarkEnd w:id="51"/>
            <w:r w:rsidRPr="00365646">
              <w:rPr>
                <w:sz w:val="26"/>
                <w:szCs w:val="26"/>
                <w:lang w:val="sv-SE"/>
              </w:rPr>
              <w:t>;</w:t>
            </w:r>
          </w:p>
          <w:p w:rsidR="006A67DF" w:rsidRPr="00365646" w:rsidRDefault="006A67DF"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lastRenderedPageBreak/>
              <w:t>b) Việc sửa chữa, cải tạo, xây dựng nhà ở riêng lẻ trong khu vực bảo vệ di tích, di sản thế giới không thuộc quy định tại điểm a khoản này thực hiện theo quy định của pháp luật về xây dựng và chỉ được triển khai thực hiện sau khi có ý kiến đồng ý bằng văn bản của cơ quan chuyên môn về văn hóa cấp tỉnh.</w:t>
            </w:r>
          </w:p>
          <w:p w:rsidR="006A67DF" w:rsidRPr="00365646" w:rsidRDefault="006A67DF"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 5. Việc sửa chữa, cải tạo, xây dựng nhà ở riêng lẻ quy định tại điểm b khoản 4 Điều này được quy định như sau:</w:t>
            </w:r>
          </w:p>
          <w:p w:rsidR="006A67DF" w:rsidRPr="00365646" w:rsidRDefault="006A67DF"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a) Việc sửa chữa, cải tạo, xây dựng nhà ở riêng lẻ không thuộc trường hợp cấp giấy phép xây dựng theo quy định của pháp luật về xây dựng, chủ đầu tư có trách nhiệm gửi hồ sơ theo quy định của Luật này đến cơ quan chuyên môn về văn hoá cấp tỉnh để xin ý kiến.</w:t>
            </w:r>
          </w:p>
          <w:p w:rsidR="006A67DF" w:rsidRPr="00365646" w:rsidRDefault="006A67DF" w:rsidP="006E6F36">
            <w:pPr>
              <w:pStyle w:val="NormalWeb"/>
              <w:shd w:val="clear" w:color="auto" w:fill="FFFFFF"/>
              <w:spacing w:before="0" w:beforeAutospacing="0" w:after="0" w:afterAutospacing="0"/>
              <w:jc w:val="both"/>
              <w:rPr>
                <w:sz w:val="26"/>
                <w:szCs w:val="26"/>
              </w:rPr>
            </w:pPr>
            <w:r w:rsidRPr="00365646">
              <w:rPr>
                <w:sz w:val="26"/>
                <w:szCs w:val="26"/>
                <w:lang w:val="sv-SE"/>
              </w:rPr>
              <w:t>Việc sửa chữa, cải tạo, xây dựng nhà ở riêng lẻ thuộc trường hợp cấp giấy phép xây dựng theo quy định của pháp luật về xây dựng, cơ quan có thẩm quyền cấp phép xây dựng có trách nhiệm gửi văn bản kèm hồ sơ theo quy định của Luật này và pháp luật về xây dựng đến cơ quan chuyên môn về văn hoá cấp tỉnh để xin ý kiến;</w:t>
            </w:r>
          </w:p>
          <w:p w:rsidR="006A67DF" w:rsidRPr="00365646" w:rsidRDefault="006A67DF"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b) Căn cứ quy định tại </w:t>
            </w:r>
            <w:bookmarkStart w:id="52" w:name="tc_15"/>
            <w:r w:rsidRPr="00365646">
              <w:rPr>
                <w:sz w:val="26"/>
                <w:szCs w:val="26"/>
                <w:lang w:val="sv-SE"/>
              </w:rPr>
              <w:t>khoản 2 và khoản 3 Điều 27, khoản 2 và khoản 3 Điều 28 của Luật này</w:t>
            </w:r>
            <w:bookmarkEnd w:id="52"/>
            <w:r w:rsidRPr="00365646">
              <w:rPr>
                <w:sz w:val="26"/>
                <w:szCs w:val="26"/>
                <w:lang w:val="sv-SE"/>
              </w:rPr>
              <w:t>, trên cơ sở lấy ý kiến của người đại diện, tổ chức được giao quản lý, sử dụng di tích, di sản thế giới, người đứng đầu cơ quan chuyên môn về văn hóa cấp tỉnh có ý kiến bằng văn bản về sự</w:t>
            </w:r>
            <w:r w:rsidRPr="00365646">
              <w:rPr>
                <w:sz w:val="26"/>
                <w:szCs w:val="26"/>
              </w:rPr>
              <w:t> phù hợp với </w:t>
            </w:r>
            <w:r w:rsidRPr="00365646">
              <w:rPr>
                <w:sz w:val="26"/>
                <w:szCs w:val="26"/>
                <w:lang w:val="sv-SE"/>
              </w:rPr>
              <w:t xml:space="preserve">yêu </w:t>
            </w:r>
            <w:r w:rsidRPr="00365646">
              <w:rPr>
                <w:sz w:val="26"/>
                <w:szCs w:val="26"/>
                <w:lang w:val="sv-SE"/>
              </w:rPr>
              <w:lastRenderedPageBreak/>
              <w:t>cầu bảo vệ và phát huy giá trị di tích, di sản thế giới.</w:t>
            </w:r>
          </w:p>
          <w:p w:rsidR="00DD4E42" w:rsidRPr="00365646" w:rsidRDefault="00DD4E42"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sz w:val="26"/>
                <w:szCs w:val="26"/>
                <w:lang w:val="sv-SE"/>
              </w:rPr>
              <w:t xml:space="preserve">2. </w:t>
            </w:r>
            <w:r w:rsidRPr="00365646">
              <w:rPr>
                <w:rFonts w:ascii="Times New Roman" w:hAnsi="Times New Roman" w:cs="Times New Roman"/>
                <w:b/>
                <w:sz w:val="26"/>
                <w:szCs w:val="26"/>
                <w:lang w:val="vi-VN"/>
              </w:rPr>
              <w:t>Hiến pháp năm 2013 (được sửa đổi, bổ sung bởi Nghị quyết số 203/2025/QH15)</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110</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Các đơn vị hành chính của nước Cộng hòa xã hội chủ nghĩa Việt Nam được tổ chức thành hai cấp, gồm tỉnh, thành phố trực thuộc trung ương và các đơn vị hành chính dưới tỉnh, thành phố trực thuộc trung ương do luật định.</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pl-PL"/>
              </w:rPr>
              <w:t>3</w:t>
            </w:r>
            <w:r w:rsidRPr="00365646">
              <w:rPr>
                <w:rFonts w:ascii="Times New Roman" w:hAnsi="Times New Roman" w:cs="Times New Roman"/>
                <w:b/>
                <w:sz w:val="26"/>
                <w:szCs w:val="26"/>
                <w:lang w:val="vi-VN"/>
              </w:rPr>
              <w:t xml:space="preserve">. Luật Tổ chức chính quyền địa phương </w:t>
            </w:r>
            <w:r w:rsidRPr="00365646">
              <w:rPr>
                <w:rFonts w:ascii="Times New Roman" w:hAnsi="Times New Roman" w:cs="Times New Roman"/>
                <w:b/>
                <w:sz w:val="26"/>
                <w:szCs w:val="26"/>
                <w:lang w:val="pl-PL"/>
              </w:rPr>
              <w:t xml:space="preserve">năm </w:t>
            </w:r>
            <w:r w:rsidRPr="00365646">
              <w:rPr>
                <w:rFonts w:ascii="Times New Roman" w:hAnsi="Times New Roman" w:cs="Times New Roman"/>
                <w:b/>
                <w:sz w:val="26"/>
                <w:szCs w:val="26"/>
                <w:lang w:val="vi-VN"/>
              </w:rPr>
              <w:t>2025</w:t>
            </w:r>
            <w:r w:rsidRPr="00365646">
              <w:rPr>
                <w:rFonts w:ascii="Times New Roman" w:hAnsi="Times New Roman" w:cs="Times New Roman"/>
                <w:sz w:val="26"/>
                <w:szCs w:val="26"/>
                <w:lang w:val="vi-VN"/>
              </w:rPr>
              <w:t xml:space="preserve"> </w:t>
            </w:r>
          </w:p>
          <w:p w:rsidR="00DD4E42" w:rsidRPr="00365646" w:rsidRDefault="00DD4E42"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 Đơn vị hành chính</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Đơn vị hành chính của nước Cộng hòa xã hội chủ nghĩa Việt Nam được tổ chức thành 02 cấp, gồm có:</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Tỉnh, thành phố trực thuộc trung ương (sau đây gọi chung là cấp tỉnh);</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Xã, phường, đặc khu trực thuộc cấp tỉnh (sau đây gọi chung là cấp xã).</w:t>
            </w:r>
          </w:p>
          <w:p w:rsidR="00DD4E42" w:rsidRPr="00365646" w:rsidRDefault="00DD4E42"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2. Việc phân định thẩm quyền của chính quyền địa phương phải bảo đảm các nguyên tắc sau đây:</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a) Xác định rõ nội dung và phạm vi nhiệm vụ, quyền hạn mà chính quyền địa phương được quyết định, tổ chức thực hiện và chịu trách nhiệm về kết quả;</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w:t>
            </w:r>
            <w:r w:rsidRPr="00365646">
              <w:rPr>
                <w:rFonts w:ascii="Times New Roman" w:hAnsi="Times New Roman" w:cs="Times New Roman"/>
                <w:sz w:val="26"/>
                <w:szCs w:val="26"/>
                <w:lang w:val="vi-VN"/>
              </w:rPr>
              <w:lastRenderedPageBreak/>
              <w:t>thực hiện không hiệu quả các nhiệm vụ, quyền hạn được giao;</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DD4E42" w:rsidRPr="00365646" w:rsidRDefault="00DD4E42"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p w:rsidR="00DD4E42" w:rsidRPr="00365646" w:rsidRDefault="00DD4E42" w:rsidP="006E6F36">
            <w:pPr>
              <w:pStyle w:val="NormalWeb"/>
              <w:shd w:val="clear" w:color="auto" w:fill="FFFFFF"/>
              <w:spacing w:before="0" w:beforeAutospacing="0" w:after="0" w:afterAutospacing="0"/>
              <w:jc w:val="both"/>
              <w:rPr>
                <w:sz w:val="26"/>
                <w:szCs w:val="26"/>
                <w:lang w:val="vi-VN"/>
              </w:rPr>
            </w:pPr>
          </w:p>
        </w:tc>
        <w:tc>
          <w:tcPr>
            <w:tcW w:w="295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 Nội dung quy định bảo đảm tính hợp hiến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DD4E42"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Tính thống nhất: </w:t>
            </w:r>
          </w:p>
          <w:p w:rsidR="006A67DF" w:rsidRPr="00365646" w:rsidRDefault="00DD4E42"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N</w:t>
            </w:r>
            <w:r w:rsidR="006A67DF" w:rsidRPr="00365646">
              <w:rPr>
                <w:rFonts w:ascii="Times New Roman" w:hAnsi="Times New Roman" w:cs="Times New Roman"/>
                <w:sz w:val="26"/>
                <w:szCs w:val="26"/>
                <w:lang w:val="pl-PL"/>
              </w:rPr>
              <w:t>ội dung khoản 4</w:t>
            </w:r>
            <w:r w:rsidRPr="00365646">
              <w:rPr>
                <w:rFonts w:ascii="Times New Roman" w:hAnsi="Times New Roman" w:cs="Times New Roman"/>
                <w:sz w:val="26"/>
                <w:szCs w:val="26"/>
                <w:lang w:val="pl-PL"/>
              </w:rPr>
              <w:t>, 5</w:t>
            </w:r>
            <w:r w:rsidR="006A67DF" w:rsidRPr="00365646">
              <w:rPr>
                <w:rFonts w:ascii="Times New Roman" w:hAnsi="Times New Roman" w:cs="Times New Roman"/>
                <w:sz w:val="26"/>
                <w:szCs w:val="26"/>
                <w:lang w:val="pl-PL"/>
              </w:rPr>
              <w:t xml:space="preserve"> Điều 29 có điều chỉnh việc xây dựng nhà ở riêng lẻ, do đó, việc bổ sung thêm cụm từ "xây dựng” trước cụm từ "xây dựng lại nhà ở riêng lẻ” trong tên Điều 29 là bảo đảm tính thống nhất giữa tên gọi và nội dung Điều 29</w:t>
            </w:r>
          </w:p>
          <w:p w:rsidR="00DD4E42" w:rsidRPr="00365646" w:rsidRDefault="00DD4E42"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Việc thay thế cụm từ “Ủy ban nhân dân cấp huyện” bằng cụm từ Ủy ban nhân dân cấp xã” tại khoản 3 Điều 29 phù hợp </w:t>
            </w:r>
            <w:r w:rsidRPr="00365646">
              <w:rPr>
                <w:rFonts w:ascii="Times New Roman" w:hAnsi="Times New Roman" w:cs="Times New Roman"/>
                <w:sz w:val="26"/>
                <w:szCs w:val="26"/>
                <w:lang w:val="pl-PL"/>
              </w:rPr>
              <w:lastRenderedPageBreak/>
              <w:t>với mô hình tổ chức chính quyền địa phương 2 cấp và nguyên tắc phân định thẩm quyền của chính quyền địa phương 2 cấp quy định tại Luật Tổ chức chính quyền địa phương.</w:t>
            </w:r>
          </w:p>
          <w:p w:rsidR="00DD4E42" w:rsidRPr="00365646" w:rsidRDefault="00DD4E42" w:rsidP="006E6F36">
            <w:pPr>
              <w:spacing w:line="240" w:lineRule="auto"/>
              <w:jc w:val="both"/>
              <w:rPr>
                <w:rFonts w:ascii="Times New Roman" w:hAnsi="Times New Roman" w:cs="Times New Roman"/>
                <w:sz w:val="26"/>
                <w:szCs w:val="26"/>
                <w:lang w:val="pl-PL"/>
              </w:rPr>
            </w:pPr>
          </w:p>
          <w:p w:rsidR="006A67DF" w:rsidRPr="00365646" w:rsidRDefault="006A67DF" w:rsidP="006E6F36">
            <w:pPr>
              <w:spacing w:line="240" w:lineRule="auto"/>
              <w:jc w:val="both"/>
              <w:rPr>
                <w:rFonts w:ascii="Times New Roman" w:hAnsi="Times New Roman" w:cs="Times New Roman"/>
                <w:bCs/>
                <w:sz w:val="26"/>
                <w:szCs w:val="26"/>
                <w:lang w:val="vi-VN"/>
              </w:rPr>
            </w:pPr>
          </w:p>
        </w:tc>
        <w:tc>
          <w:tcPr>
            <w:tcW w:w="1400" w:type="dxa"/>
          </w:tcPr>
          <w:p w:rsidR="006A67DF" w:rsidRPr="00365646" w:rsidRDefault="006A67DF" w:rsidP="006E6F36">
            <w:pPr>
              <w:spacing w:line="240" w:lineRule="auto"/>
              <w:jc w:val="both"/>
              <w:rPr>
                <w:rFonts w:ascii="Times New Roman" w:hAnsi="Times New Roman" w:cs="Times New Roman"/>
                <w:bCs/>
                <w:sz w:val="26"/>
                <w:szCs w:val="26"/>
                <w:lang w:val="sv-SE"/>
              </w:rPr>
            </w:pPr>
            <w:r w:rsidRPr="00365646">
              <w:rPr>
                <w:rFonts w:ascii="Times New Roman" w:hAnsi="Times New Roman" w:cs="Times New Roman"/>
                <w:bCs/>
                <w:sz w:val="26"/>
                <w:szCs w:val="26"/>
                <w:lang w:val="pl-PL"/>
              </w:rPr>
              <w:lastRenderedPageBreak/>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sv-SE"/>
              </w:rPr>
              <w:lastRenderedPageBreak/>
              <w:t>4</w:t>
            </w:r>
            <w:r w:rsidRPr="00365646">
              <w:rPr>
                <w:rFonts w:ascii="Times New Roman" w:hAnsi="Times New Roman" w:cs="Times New Roman"/>
                <w:sz w:val="26"/>
                <w:szCs w:val="26"/>
                <w:u w:val="single"/>
                <w:lang w:val="vi-VN"/>
              </w:rPr>
              <w:t xml:space="preserve">. Sửa đổi, bổ sung khoản 1 Điều 35 như sau: </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 “1. Công trình bảo quản, tu bổ, phục hồi di tích là công trình có tính chất chuyên ngành, phải lập thành dự án bảo quản, tu bổ, phục hồi di tích theo </w:t>
            </w:r>
            <w:r w:rsidRPr="00365646">
              <w:rPr>
                <w:rFonts w:ascii="Times New Roman" w:hAnsi="Times New Roman" w:cs="Times New Roman"/>
                <w:b/>
                <w:sz w:val="26"/>
                <w:szCs w:val="26"/>
                <w:lang w:val="vi-VN"/>
              </w:rPr>
              <w:t xml:space="preserve">quy định của Luật này, </w:t>
            </w:r>
            <w:r w:rsidRPr="00365646">
              <w:rPr>
                <w:rFonts w:ascii="Times New Roman" w:hAnsi="Times New Roman" w:cs="Times New Roman"/>
                <w:sz w:val="26"/>
                <w:szCs w:val="26"/>
                <w:lang w:val="vi-VN"/>
              </w:rPr>
              <w:t>định mức kinh tế - kỹ thuật về bảo quản, tu bổ, phục hồi di tích do Bộ trưởng Bộ Văn hóa, Thể thao và Du lịch quy định,</w:t>
            </w:r>
            <w:r w:rsidRPr="00365646">
              <w:rPr>
                <w:rFonts w:ascii="Times New Roman" w:hAnsi="Times New Roman" w:cs="Times New Roman"/>
                <w:b/>
                <w:sz w:val="26"/>
                <w:szCs w:val="26"/>
                <w:lang w:val="vi-VN"/>
              </w:rPr>
              <w:t xml:space="preserve"> pháp luật về xây dựng và quy định khác của pháp luật có liên quan</w:t>
            </w:r>
            <w:r w:rsidRPr="00365646">
              <w:rPr>
                <w:rFonts w:ascii="Times New Roman" w:hAnsi="Times New Roman" w:cs="Times New Roman"/>
                <w:sz w:val="26"/>
                <w:szCs w:val="26"/>
                <w:lang w:val="vi-VN"/>
              </w:rPr>
              <w:t xml:space="preserve">. </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Việc lập dự án bảo quản, tu bổ, phục hồi di tích </w:t>
            </w:r>
            <w:r w:rsidRPr="00365646">
              <w:rPr>
                <w:rFonts w:ascii="Times New Roman" w:hAnsi="Times New Roman" w:cs="Times New Roman"/>
                <w:b/>
                <w:sz w:val="26"/>
                <w:szCs w:val="26"/>
                <w:lang w:val="vi-VN"/>
              </w:rPr>
              <w:t>đối với các trường hợp di tích phải lập quy hoạch bảo quản, tu bổ, phục hồi di tích theo quy định tại khoản 2 Điều 34 Luật này</w:t>
            </w:r>
            <w:r w:rsidRPr="00365646">
              <w:rPr>
                <w:rFonts w:ascii="Times New Roman" w:hAnsi="Times New Roman" w:cs="Times New Roman"/>
                <w:sz w:val="26"/>
                <w:szCs w:val="26"/>
                <w:lang w:val="vi-VN"/>
              </w:rPr>
              <w:t xml:space="preserve"> thực hiện thuộc một trong các trường hợp sau đây:</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sv-SE"/>
              </w:rPr>
              <w:t>a) Sau khi quy hoạch bảo quản, tu bổ, phục hồi di tích được cấp có thẩm quyền phê duyệt theo quy định tại Điều 34 của Luật này và xác định được khả năng bố trí kinh phí từ nguồn ngân sách nhà nước, khả năng huy động nguồn kinh phí khác theo quy định của pháp luật;</w:t>
            </w:r>
          </w:p>
          <w:p w:rsidR="006A67DF" w:rsidRPr="00365646" w:rsidRDefault="006A67DF" w:rsidP="006E6F36">
            <w:pPr>
              <w:pStyle w:val="NormalWeb"/>
              <w:shd w:val="clear" w:color="auto" w:fill="FFFFFF"/>
              <w:spacing w:before="0" w:beforeAutospacing="0" w:after="0" w:afterAutospacing="0"/>
              <w:jc w:val="both"/>
              <w:rPr>
                <w:sz w:val="26"/>
                <w:szCs w:val="26"/>
                <w:lang w:val="vi-VN"/>
              </w:rPr>
            </w:pPr>
            <w:r w:rsidRPr="00365646">
              <w:rPr>
                <w:sz w:val="26"/>
                <w:szCs w:val="26"/>
                <w:lang w:val="sv-SE"/>
              </w:rPr>
              <w:t>b) Khi di tích bị xuống cấp, được cơ quan chuyên môn về văn hóa xác nhận và đã được bố trí kinh phí từ nguồn ngân sách nhà nước hoặc bảo đảm khả năng huy động nguồn kinh phí khác theo quy định của pháp luật.</w:t>
            </w:r>
          </w:p>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sv-SE"/>
              </w:rPr>
              <w:t xml:space="preserve">Bộ Văn hóa, Thể thao và Du lịch xác nhận đối với </w:t>
            </w:r>
            <w:r w:rsidRPr="00365646">
              <w:rPr>
                <w:rFonts w:ascii="Times New Roman" w:hAnsi="Times New Roman" w:cs="Times New Roman"/>
                <w:b/>
                <w:sz w:val="26"/>
                <w:szCs w:val="26"/>
                <w:lang w:val="sv-SE"/>
              </w:rPr>
              <w:t>di sản thế giới</w:t>
            </w:r>
            <w:r w:rsidRPr="00365646">
              <w:rPr>
                <w:rFonts w:ascii="Times New Roman" w:hAnsi="Times New Roman" w:cs="Times New Roman"/>
                <w:strike/>
                <w:sz w:val="26"/>
                <w:szCs w:val="26"/>
                <w:lang w:val="sv-SE"/>
              </w:rPr>
              <w:t>, di tích quốc gia đặc biệt, di tích quốc gia</w:t>
            </w:r>
            <w:r w:rsidRPr="00365646">
              <w:rPr>
                <w:rFonts w:ascii="Times New Roman" w:hAnsi="Times New Roman" w:cs="Times New Roman"/>
                <w:sz w:val="26"/>
                <w:szCs w:val="26"/>
                <w:lang w:val="sv-SE"/>
              </w:rPr>
              <w:t xml:space="preserve">; cơ quan chuyên môn về văn hóa cấp tỉnh xác nhận đối với </w:t>
            </w:r>
            <w:r w:rsidRPr="00365646">
              <w:rPr>
                <w:rFonts w:ascii="Times New Roman" w:hAnsi="Times New Roman" w:cs="Times New Roman"/>
                <w:strike/>
                <w:sz w:val="26"/>
                <w:szCs w:val="26"/>
                <w:lang w:val="sv-SE"/>
              </w:rPr>
              <w:t>di tích cấp tỉnh, di tích trong Danh mục kiểm kê di tích</w:t>
            </w:r>
            <w:r w:rsidRPr="00365646">
              <w:rPr>
                <w:rFonts w:ascii="Times New Roman" w:hAnsi="Times New Roman" w:cs="Times New Roman"/>
                <w:sz w:val="26"/>
                <w:szCs w:val="26"/>
                <w:lang w:val="sv-SE"/>
              </w:rPr>
              <w:t xml:space="preserve"> </w:t>
            </w:r>
            <w:r w:rsidRPr="00365646">
              <w:rPr>
                <w:rFonts w:ascii="Times New Roman" w:hAnsi="Times New Roman" w:cs="Times New Roman"/>
                <w:b/>
                <w:sz w:val="26"/>
                <w:szCs w:val="26"/>
                <w:lang w:val="sv-SE"/>
              </w:rPr>
              <w:t xml:space="preserve">các di tích thuộc </w:t>
            </w:r>
            <w:r w:rsidRPr="00365646">
              <w:rPr>
                <w:rFonts w:ascii="Times New Roman" w:hAnsi="Times New Roman" w:cs="Times New Roman"/>
                <w:b/>
                <w:sz w:val="26"/>
                <w:szCs w:val="26"/>
                <w:lang w:val="sv-SE"/>
              </w:rPr>
              <w:lastRenderedPageBreak/>
              <w:t>các trường hợp còn lại tại khoản 2 Điều 34 của Luật này</w:t>
            </w:r>
            <w:r w:rsidRPr="00365646">
              <w:rPr>
                <w:rFonts w:ascii="Times New Roman" w:hAnsi="Times New Roman" w:cs="Times New Roman"/>
                <w:sz w:val="26"/>
                <w:szCs w:val="26"/>
                <w:lang w:val="sv-SE"/>
              </w:rPr>
              <w:t>.”.</w:t>
            </w:r>
          </w:p>
        </w:tc>
        <w:tc>
          <w:tcPr>
            <w:tcW w:w="4724" w:type="dxa"/>
          </w:tcPr>
          <w:p w:rsidR="006A67DF" w:rsidRPr="00365646" w:rsidRDefault="006A67DF"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lastRenderedPageBreak/>
              <w:t>Luật Xây dựng</w:t>
            </w:r>
            <w:r w:rsidR="006E6F36" w:rsidRPr="00365646">
              <w:rPr>
                <w:rFonts w:ascii="Times New Roman" w:hAnsi="Times New Roman" w:cs="Times New Roman"/>
                <w:b/>
                <w:sz w:val="26"/>
                <w:szCs w:val="26"/>
                <w:lang w:val="vi-VN"/>
              </w:rPr>
              <w:t xml:space="preserve"> năm 2025</w:t>
            </w:r>
          </w:p>
          <w:p w:rsidR="006E6F36" w:rsidRPr="00365646" w:rsidRDefault="006E6F36" w:rsidP="006E6F36">
            <w:pPr>
              <w:pStyle w:val="NormalWeb"/>
              <w:shd w:val="clear" w:color="auto" w:fill="FFFFFF"/>
              <w:spacing w:before="0" w:beforeAutospacing="0" w:after="0" w:afterAutospacing="0"/>
              <w:jc w:val="both"/>
              <w:rPr>
                <w:sz w:val="26"/>
                <w:szCs w:val="26"/>
                <w:lang w:val="vi-VN"/>
              </w:rPr>
            </w:pPr>
            <w:r w:rsidRPr="00365646">
              <w:rPr>
                <w:b/>
                <w:bCs/>
                <w:sz w:val="26"/>
                <w:szCs w:val="26"/>
                <w:lang w:val="vi-VN"/>
              </w:rPr>
              <w:t>Điều 23. Lập dự án đầu tư xây dựng</w:t>
            </w:r>
          </w:p>
          <w:p w:rsidR="006E6F36" w:rsidRPr="00365646" w:rsidRDefault="006E6F36"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1. Chủ đầu tư hoặc cơ quan, tổ chức được giao nhiệm vụ chuẩn bị dự án phải lập Báo cáo nghiên cứu khả thi, Báo cáo kinh tế - kỹ thuật làm cơ sở trình thẩm định, phê duyệt dự án, trừ trường hợp quy định tại khoản 3 Điều này.</w:t>
            </w:r>
          </w:p>
          <w:p w:rsidR="006E6F36" w:rsidRPr="00365646" w:rsidRDefault="006E6F36"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2. Dự án đầu tư xây dựng chỉ cần lập Báo cáo kinh tế - kỹ thuật trong các trường hợp sau đây:</w:t>
            </w:r>
          </w:p>
          <w:p w:rsidR="006E6F36" w:rsidRPr="00365646" w:rsidRDefault="006E6F36"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a) Dự án đầu tư xây dựng công trình sử dụng cho mục đích tôn giáo, trừ trường hợp quy định tại khoản 4 Điều này;</w:t>
            </w:r>
          </w:p>
          <w:p w:rsidR="006E6F36" w:rsidRPr="00365646" w:rsidRDefault="006E6F36"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b) Dự án đầu tư xây dựng quy mô nhỏ hoặc có tính chất kỹ thuật đơn giản theo quy định của Chính phủ;</w:t>
            </w:r>
          </w:p>
          <w:p w:rsidR="006E6F36" w:rsidRPr="00365646" w:rsidRDefault="006E6F36"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c) Trường hợp khác theo quy định của pháp luật có liên quan.</w:t>
            </w:r>
          </w:p>
          <w:p w:rsidR="006E6F36" w:rsidRPr="00365646" w:rsidRDefault="006E6F36"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 xml:space="preserve">3. Công trình phục vụ trực tiếp sản xuất nông nghiệp do cá nhân, cộng đồng dân cư sử dụng theo quy định của pháp luật về đất đai hoặc công trình nhà ở riêng lẻ của hộ gia đình, cá nhân khi xây dựng không phải lập Báo cáo nghiên cứu khả thi hoặc Báo cáo </w:t>
            </w:r>
            <w:r w:rsidRPr="00365646">
              <w:rPr>
                <w:sz w:val="26"/>
                <w:szCs w:val="26"/>
                <w:lang w:val="vi-VN"/>
              </w:rPr>
              <w:lastRenderedPageBreak/>
              <w:t>kinh tế - kỹ thuật, trừ trường hợp công trình nhà ở riêng lẻ nhiều tầng, nhiều căn hộ có yêu cầu lập dự án theo quy định của pháp luật về nhà ở hoặc công trình nhà ở riêng lẻ thuộc khu vực bảo vệ di tích, di sản thế giới có yêu cầu lập dự án theo quy định của pháp luật về di sản văn hóa.</w:t>
            </w:r>
          </w:p>
          <w:p w:rsidR="006E6F36" w:rsidRPr="00365646" w:rsidRDefault="006E6F36" w:rsidP="006E6F36">
            <w:pPr>
              <w:pStyle w:val="NormalWeb"/>
              <w:shd w:val="clear" w:color="auto" w:fill="FFFFFF"/>
              <w:spacing w:before="0" w:beforeAutospacing="0" w:after="0" w:afterAutospacing="0"/>
              <w:jc w:val="both"/>
              <w:rPr>
                <w:sz w:val="26"/>
                <w:szCs w:val="26"/>
                <w:lang w:val="vi-VN"/>
              </w:rPr>
            </w:pPr>
            <w:r w:rsidRPr="00365646">
              <w:rPr>
                <w:sz w:val="26"/>
                <w:szCs w:val="26"/>
                <w:lang w:val="vi-VN"/>
              </w:rPr>
              <w:t>4. Đối với dự án bảo quản, tu bổ, phục hồi di tích, việc lập, thẩm định Báo cáo nghiên cứu khả thi, Báo cáo kinh tế - kỹ thuật, phê duyệt dự án thực hiện theo quy định của pháp luật về di sản văn hóa.</w:t>
            </w:r>
          </w:p>
        </w:tc>
        <w:tc>
          <w:tcPr>
            <w:tcW w:w="295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 Tính hợp hiến:</w:t>
            </w:r>
            <w:r w:rsidR="006E6F36" w:rsidRPr="00365646">
              <w:rPr>
                <w:rFonts w:ascii="Times New Roman" w:hAnsi="Times New Roman" w:cs="Times New Roman"/>
                <w:sz w:val="26"/>
                <w:szCs w:val="26"/>
                <w:lang w:val="vi-VN"/>
              </w:rPr>
              <w:t xml:space="preserve"> Nội dung dự thảo bảo đảm tính hợp hiến</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r w:rsidR="006E6F36" w:rsidRPr="00365646">
              <w:rPr>
                <w:rFonts w:ascii="Times New Roman" w:hAnsi="Times New Roman" w:cs="Times New Roman"/>
                <w:sz w:val="26"/>
                <w:szCs w:val="26"/>
                <w:lang w:val="pl-PL"/>
              </w:rPr>
              <w:t xml:space="preserve"> Nội dung sửa đổi, bổ sung bảo đảm thống nhất với Luật Xây dựng năm 2025</w:t>
            </w:r>
          </w:p>
          <w:p w:rsidR="006A67DF" w:rsidRPr="00365646" w:rsidRDefault="006A67DF" w:rsidP="006E6F36">
            <w:pPr>
              <w:spacing w:line="240" w:lineRule="auto"/>
              <w:jc w:val="both"/>
              <w:rPr>
                <w:rFonts w:ascii="Times New Roman" w:hAnsi="Times New Roman" w:cs="Times New Roman"/>
                <w:sz w:val="26"/>
                <w:szCs w:val="26"/>
                <w:lang w:val="vi-VN"/>
              </w:rPr>
            </w:pPr>
          </w:p>
        </w:tc>
        <w:tc>
          <w:tcPr>
            <w:tcW w:w="1400" w:type="dxa"/>
          </w:tcPr>
          <w:p w:rsidR="006A67DF" w:rsidRPr="00365646" w:rsidRDefault="006A67DF"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Cs/>
                <w:sz w:val="26"/>
                <w:szCs w:val="26"/>
                <w:lang w:val="pl-PL"/>
              </w:rPr>
              <w:t>Không có</w:t>
            </w:r>
          </w:p>
        </w:tc>
      </w:tr>
      <w:tr w:rsidR="006A67DF" w:rsidRPr="006E6F36" w:rsidTr="006250EF">
        <w:tc>
          <w:tcPr>
            <w:tcW w:w="6475" w:type="dxa"/>
          </w:tcPr>
          <w:p w:rsidR="006A67DF" w:rsidRPr="00365646" w:rsidRDefault="006A67DF" w:rsidP="006E6F36">
            <w:pPr>
              <w:spacing w:line="240" w:lineRule="auto"/>
              <w:jc w:val="both"/>
              <w:rPr>
                <w:rFonts w:ascii="Times New Roman" w:hAnsi="Times New Roman" w:cs="Times New Roman"/>
                <w:sz w:val="26"/>
                <w:szCs w:val="26"/>
                <w:u w:val="single"/>
                <w:lang w:val="vi-VN"/>
              </w:rPr>
            </w:pPr>
            <w:r w:rsidRPr="00365646">
              <w:rPr>
                <w:rFonts w:ascii="Times New Roman" w:hAnsi="Times New Roman" w:cs="Times New Roman"/>
                <w:sz w:val="26"/>
                <w:szCs w:val="26"/>
                <w:u w:val="single"/>
                <w:lang w:val="sv-SE"/>
              </w:rPr>
              <w:lastRenderedPageBreak/>
              <w:t>5</w:t>
            </w:r>
            <w:r w:rsidRPr="00365646">
              <w:rPr>
                <w:rFonts w:ascii="Times New Roman" w:hAnsi="Times New Roman" w:cs="Times New Roman"/>
                <w:sz w:val="26"/>
                <w:szCs w:val="26"/>
                <w:u w:val="single"/>
                <w:lang w:val="vi-VN"/>
              </w:rPr>
              <w:t>. Sửa đổi, bổ sung khoản 2 Điều 39 như sau:</w:t>
            </w:r>
          </w:p>
          <w:p w:rsidR="006A67DF" w:rsidRPr="00365646" w:rsidRDefault="006A67DF"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sv-SE"/>
              </w:rPr>
              <w:t>"2. Việc thăm dò, khai quật khảo cổ phải đáp ứng đủ các điều kiện sau đây:</w:t>
            </w:r>
          </w:p>
          <w:p w:rsidR="006A67DF" w:rsidRPr="00365646" w:rsidRDefault="006A67DF"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sv-SE"/>
              </w:rPr>
              <w:t>a) Phù hợp với quy hoạch khảo cổ đã được cấp có thẩm quyền phê duyệt theo quy định tại Điều 37 của Luật này, trừ trường hợp phát hiện trong quá trình thực hiện dự án, xây dựng công trình theo quy định tại khoản 3 Điều 38 của Luật này</w:t>
            </w:r>
            <w:r w:rsidRPr="00365646">
              <w:rPr>
                <w:rFonts w:ascii="Times New Roman" w:hAnsi="Times New Roman" w:cs="Times New Roman"/>
                <w:sz w:val="26"/>
                <w:szCs w:val="26"/>
                <w:lang w:val="vi-VN"/>
              </w:rPr>
              <w:t xml:space="preserve"> </w:t>
            </w:r>
            <w:r w:rsidRPr="00365646">
              <w:rPr>
                <w:rFonts w:ascii="Times New Roman" w:eastAsia="Times New Roman" w:hAnsi="Times New Roman" w:cs="Times New Roman"/>
                <w:b/>
                <w:sz w:val="26"/>
                <w:szCs w:val="26"/>
                <w:lang w:val="sv-SE"/>
              </w:rPr>
              <w:t>hoặc phải thực hiện nhằm mục đích nghiên cứu, bảo tồn di tích</w:t>
            </w:r>
            <w:r w:rsidRPr="00365646">
              <w:rPr>
                <w:rFonts w:ascii="Times New Roman" w:eastAsia="Times New Roman" w:hAnsi="Times New Roman" w:cs="Times New Roman"/>
                <w:sz w:val="26"/>
                <w:szCs w:val="26"/>
                <w:lang w:val="sv-SE"/>
              </w:rPr>
              <w:t>;</w:t>
            </w:r>
          </w:p>
          <w:p w:rsidR="006A67DF" w:rsidRPr="00365646" w:rsidRDefault="006A67DF"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sv-SE"/>
              </w:rPr>
              <w:t xml:space="preserve">b) </w:t>
            </w:r>
            <w:r w:rsidRPr="00365646">
              <w:rPr>
                <w:rFonts w:ascii="Times New Roman" w:eastAsia="Times New Roman" w:hAnsi="Times New Roman" w:cs="Times New Roman"/>
                <w:strike/>
                <w:sz w:val="26"/>
                <w:szCs w:val="26"/>
                <w:lang w:val="sv-SE"/>
              </w:rPr>
              <w:t>Lập</w:t>
            </w:r>
            <w:r w:rsidRPr="00365646">
              <w:rPr>
                <w:rFonts w:ascii="Times New Roman" w:eastAsia="Times New Roman" w:hAnsi="Times New Roman" w:cs="Times New Roman"/>
                <w:sz w:val="26"/>
                <w:szCs w:val="26"/>
                <w:lang w:val="sv-SE"/>
              </w:rPr>
              <w:t xml:space="preserve"> </w:t>
            </w:r>
            <w:r w:rsidRPr="00365646">
              <w:rPr>
                <w:rFonts w:ascii="Times New Roman" w:eastAsia="Times New Roman" w:hAnsi="Times New Roman" w:cs="Times New Roman"/>
                <w:b/>
                <w:sz w:val="26"/>
                <w:szCs w:val="26"/>
                <w:lang w:val="sv-SE"/>
              </w:rPr>
              <w:t>Có</w:t>
            </w:r>
            <w:r w:rsidRPr="00365646">
              <w:rPr>
                <w:rFonts w:ascii="Times New Roman" w:eastAsia="Times New Roman" w:hAnsi="Times New Roman" w:cs="Times New Roman"/>
                <w:sz w:val="26"/>
                <w:szCs w:val="26"/>
                <w:lang w:val="sv-SE"/>
              </w:rPr>
              <w:t xml:space="preserve"> dự án khai quật khảo cổ được cấp có thẩm quyền phê duyệt theo quy định của Luật này và quy định khác của pháp luật có liên quan</w:t>
            </w:r>
            <w:r w:rsidRPr="00365646">
              <w:rPr>
                <w:rStyle w:val="fontstyle21"/>
                <w:rFonts w:ascii="Times New Roman" w:hAnsi="Times New Roman" w:cs="Times New Roman"/>
                <w:color w:val="auto"/>
                <w:sz w:val="26"/>
                <w:szCs w:val="26"/>
                <w:lang w:val="vi-VN"/>
              </w:rPr>
              <w:t>;</w:t>
            </w:r>
          </w:p>
          <w:p w:rsidR="006A67DF" w:rsidRPr="00365646" w:rsidRDefault="006A67DF" w:rsidP="006E6F36">
            <w:pPr>
              <w:shd w:val="clear" w:color="auto" w:fill="FFFFFF"/>
              <w:spacing w:line="240" w:lineRule="auto"/>
              <w:jc w:val="both"/>
              <w:rPr>
                <w:rFonts w:ascii="Times New Roman" w:eastAsia="Times New Roman" w:hAnsi="Times New Roman" w:cs="Times New Roman"/>
                <w:sz w:val="26"/>
                <w:szCs w:val="26"/>
                <w:lang w:val="sv-SE"/>
              </w:rPr>
            </w:pPr>
            <w:r w:rsidRPr="00365646">
              <w:rPr>
                <w:rFonts w:ascii="Times New Roman" w:eastAsia="Times New Roman" w:hAnsi="Times New Roman" w:cs="Times New Roman"/>
                <w:sz w:val="26"/>
                <w:szCs w:val="26"/>
                <w:lang w:val="sv-SE"/>
              </w:rPr>
              <w:t xml:space="preserve">c) Có giấy phép của Bộ trưởng Bộ Văn hóa, Thể thao và Du </w:t>
            </w:r>
            <w:r w:rsidRPr="00365646">
              <w:rPr>
                <w:rFonts w:ascii="Times New Roman" w:eastAsia="Times New Roman" w:hAnsi="Times New Roman" w:cs="Times New Roman"/>
                <w:sz w:val="26"/>
                <w:szCs w:val="26"/>
                <w:lang w:val="sv-SE"/>
              </w:rPr>
              <w:t>lịch.”.</w:t>
            </w:r>
          </w:p>
        </w:tc>
        <w:tc>
          <w:tcPr>
            <w:tcW w:w="4724" w:type="dxa"/>
          </w:tcPr>
          <w:p w:rsidR="006A67DF" w:rsidRPr="00365646" w:rsidRDefault="006A67DF" w:rsidP="006E6F36">
            <w:pPr>
              <w:tabs>
                <w:tab w:val="left" w:pos="975"/>
              </w:tabs>
              <w:spacing w:line="240" w:lineRule="auto"/>
              <w:jc w:val="both"/>
              <w:rPr>
                <w:rFonts w:ascii="Times New Roman" w:hAnsi="Times New Roman" w:cs="Times New Roman"/>
                <w:sz w:val="26"/>
                <w:szCs w:val="26"/>
                <w:lang w:val="sv-SE"/>
              </w:rPr>
            </w:pPr>
          </w:p>
        </w:tc>
        <w:tc>
          <w:tcPr>
            <w:tcW w:w="2950" w:type="dxa"/>
          </w:tcPr>
          <w:p w:rsidR="006A67DF" w:rsidRPr="00365646" w:rsidRDefault="006A67DF" w:rsidP="006E6F36">
            <w:pPr>
              <w:spacing w:line="240" w:lineRule="auto"/>
              <w:jc w:val="both"/>
              <w:rPr>
                <w:rFonts w:ascii="Times New Roman" w:hAnsi="Times New Roman" w:cs="Times New Roman"/>
                <w:sz w:val="26"/>
                <w:szCs w:val="26"/>
                <w:lang w:val="sv-SE"/>
              </w:rPr>
            </w:pPr>
            <w:r w:rsidRPr="00365646">
              <w:rPr>
                <w:rFonts w:ascii="Times New Roman" w:hAnsi="Times New Roman" w:cs="Times New Roman"/>
                <w:sz w:val="26"/>
                <w:szCs w:val="26"/>
                <w:lang w:val="sv-SE"/>
              </w:rPr>
              <w:t>- Tính hợp hiến:</w:t>
            </w:r>
            <w:r w:rsidR="006E6F36" w:rsidRPr="00365646">
              <w:rPr>
                <w:rFonts w:ascii="Times New Roman" w:hAnsi="Times New Roman" w:cs="Times New Roman"/>
                <w:sz w:val="26"/>
                <w:szCs w:val="26"/>
                <w:lang w:val="sv-SE"/>
              </w:rPr>
              <w:t xml:space="preserve"> Nội dung dự thảo phù hợp với Hiến pháp</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A67DF" w:rsidRPr="00365646" w:rsidRDefault="006A67DF"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r w:rsidR="006E6F36" w:rsidRPr="00365646">
              <w:rPr>
                <w:rFonts w:ascii="Times New Roman" w:hAnsi="Times New Roman" w:cs="Times New Roman"/>
                <w:sz w:val="26"/>
                <w:szCs w:val="26"/>
                <w:lang w:val="pl-PL"/>
              </w:rPr>
              <w:t xml:space="preserve"> không có quy định của pháp luật có liên quan đến nội dung được sửa đổi, bổ sung</w:t>
            </w:r>
          </w:p>
          <w:p w:rsidR="006A67DF" w:rsidRPr="00365646" w:rsidRDefault="006A67DF" w:rsidP="006E6F36">
            <w:pPr>
              <w:tabs>
                <w:tab w:val="left" w:pos="975"/>
              </w:tabs>
              <w:spacing w:line="240" w:lineRule="auto"/>
              <w:jc w:val="both"/>
              <w:rPr>
                <w:rFonts w:ascii="Times New Roman" w:hAnsi="Times New Roman" w:cs="Times New Roman"/>
                <w:sz w:val="26"/>
                <w:szCs w:val="26"/>
                <w:lang w:val="sv-SE"/>
              </w:rPr>
            </w:pPr>
          </w:p>
        </w:tc>
        <w:tc>
          <w:tcPr>
            <w:tcW w:w="1400" w:type="dxa"/>
          </w:tcPr>
          <w:p w:rsidR="006A67DF" w:rsidRPr="00365646" w:rsidRDefault="006A67DF" w:rsidP="006E6F36">
            <w:pPr>
              <w:tabs>
                <w:tab w:val="left" w:pos="975"/>
              </w:tabs>
              <w:spacing w:line="240" w:lineRule="auto"/>
              <w:jc w:val="both"/>
              <w:rPr>
                <w:rFonts w:ascii="Times New Roman" w:hAnsi="Times New Roman" w:cs="Times New Roman"/>
                <w:sz w:val="26"/>
                <w:szCs w:val="26"/>
                <w:lang w:val="sv-SE"/>
              </w:rPr>
            </w:pPr>
            <w:r w:rsidRPr="00365646">
              <w:rPr>
                <w:rFonts w:ascii="Times New Roman" w:hAnsi="Times New Roman" w:cs="Times New Roman"/>
                <w:bCs/>
                <w:sz w:val="26"/>
                <w:szCs w:val="26"/>
                <w:lang w:val="pl-PL"/>
              </w:rPr>
              <w:t>Không có</w:t>
            </w:r>
          </w:p>
        </w:tc>
      </w:tr>
      <w:tr w:rsidR="006E6F36" w:rsidRPr="006E6F36" w:rsidTr="006250EF">
        <w:tc>
          <w:tcPr>
            <w:tcW w:w="6475" w:type="dxa"/>
          </w:tcPr>
          <w:p w:rsidR="006E6F36" w:rsidRPr="00365646" w:rsidRDefault="006E6F36" w:rsidP="006E6F36">
            <w:pPr>
              <w:spacing w:line="240" w:lineRule="auto"/>
              <w:jc w:val="both"/>
              <w:rPr>
                <w:rFonts w:ascii="Times New Roman" w:eastAsia="Calibri" w:hAnsi="Times New Roman" w:cs="Times New Roman"/>
                <w:kern w:val="0"/>
                <w:sz w:val="26"/>
                <w:szCs w:val="26"/>
                <w:u w:val="single"/>
                <w:lang w:val="vi-VN"/>
                <w14:ligatures w14:val="none"/>
              </w:rPr>
            </w:pPr>
            <w:r w:rsidRPr="00365646">
              <w:rPr>
                <w:rFonts w:ascii="Times New Roman" w:eastAsia="Calibri" w:hAnsi="Times New Roman" w:cs="Times New Roman"/>
                <w:kern w:val="0"/>
                <w:sz w:val="26"/>
                <w:szCs w:val="26"/>
                <w:u w:val="single"/>
                <w:lang w:val="sv-SE"/>
                <w14:ligatures w14:val="none"/>
              </w:rPr>
              <w:t>6</w:t>
            </w:r>
            <w:r w:rsidRPr="00365646">
              <w:rPr>
                <w:rFonts w:ascii="Times New Roman" w:eastAsia="Calibri" w:hAnsi="Times New Roman" w:cs="Times New Roman"/>
                <w:kern w:val="0"/>
                <w:sz w:val="26"/>
                <w:szCs w:val="26"/>
                <w:u w:val="single"/>
                <w:lang w:val="vi-VN"/>
                <w14:ligatures w14:val="none"/>
              </w:rPr>
              <w:t>. Sửa đổi, bổ sung khoản 3 Điều 61 như sau:</w:t>
            </w:r>
          </w:p>
          <w:p w:rsidR="006E6F36" w:rsidRPr="00365646" w:rsidRDefault="006E6F36" w:rsidP="006E6F36">
            <w:pPr>
              <w:spacing w:line="240" w:lineRule="auto"/>
              <w:jc w:val="both"/>
              <w:rPr>
                <w:rFonts w:ascii="Times New Roman" w:eastAsia="Calibri" w:hAnsi="Times New Roman" w:cs="Times New Roman"/>
                <w:kern w:val="0"/>
                <w:sz w:val="26"/>
                <w:szCs w:val="26"/>
                <w:lang w:val="vi-VN"/>
                <w14:ligatures w14:val="none"/>
              </w:rPr>
            </w:pPr>
            <w:r w:rsidRPr="00365646">
              <w:rPr>
                <w:rFonts w:ascii="Times New Roman" w:eastAsia="Calibri" w:hAnsi="Times New Roman" w:cs="Times New Roman"/>
                <w:kern w:val="0"/>
                <w:sz w:val="26"/>
                <w:szCs w:val="26"/>
                <w:lang w:val="vi-VN"/>
                <w14:ligatures w14:val="none"/>
              </w:rPr>
              <w:t>“</w:t>
            </w:r>
            <w:r w:rsidRPr="00365646">
              <w:rPr>
                <w:rFonts w:ascii="Times New Roman" w:eastAsia="Calibri" w:hAnsi="Times New Roman" w:cs="Times New Roman"/>
                <w:strike/>
                <w:kern w:val="0"/>
                <w:sz w:val="26"/>
                <w:szCs w:val="26"/>
                <w:lang w:val="vi-VN"/>
                <w14:ligatures w14:val="none"/>
              </w:rPr>
              <w:t>Thủ tướng Chính phủ</w:t>
            </w:r>
            <w:r w:rsidRPr="00365646">
              <w:rPr>
                <w:rFonts w:ascii="Times New Roman" w:eastAsia="Calibri" w:hAnsi="Times New Roman" w:cs="Times New Roman"/>
                <w:kern w:val="0"/>
                <w:sz w:val="26"/>
                <w:szCs w:val="26"/>
                <w:lang w:val="vi-VN"/>
                <w14:ligatures w14:val="none"/>
              </w:rPr>
              <w:t xml:space="preserve"> </w:t>
            </w:r>
            <w:r w:rsidRPr="00365646">
              <w:rPr>
                <w:rFonts w:ascii="Times New Roman" w:eastAsia="Calibri" w:hAnsi="Times New Roman" w:cs="Times New Roman"/>
                <w:b/>
                <w:kern w:val="0"/>
                <w:sz w:val="26"/>
                <w:szCs w:val="26"/>
                <w:lang w:val="vi-VN"/>
                <w14:ligatures w14:val="none"/>
              </w:rPr>
              <w:t>Chủ tịch Ủy ban nhân dân cấp tỉnh, Bộ trưởng, người đứng đầu ngành, cơ quan, tổ chức ở Trung ương</w:t>
            </w:r>
            <w:r w:rsidRPr="00365646">
              <w:rPr>
                <w:rFonts w:ascii="Times New Roman" w:eastAsia="Calibri" w:hAnsi="Times New Roman" w:cs="Times New Roman"/>
                <w:kern w:val="0"/>
                <w:sz w:val="26"/>
                <w:szCs w:val="26"/>
                <w:lang w:val="vi-VN"/>
                <w14:ligatures w14:val="none"/>
              </w:rPr>
              <w:t xml:space="preserve"> xem xét, phê duyệt đề án, dự án bảo vệ và phát huy giá trị di sản tư liệu trong các danh mục của UNESCO trên cơ sở ý kiến bằng văn bản của Bộ trưởng Bộ Văn hóa, Thể thao và Du lị</w:t>
            </w:r>
            <w:r w:rsidRPr="00365646">
              <w:rPr>
                <w:rFonts w:ascii="Times New Roman" w:eastAsia="Calibri" w:hAnsi="Times New Roman" w:cs="Times New Roman"/>
                <w:kern w:val="0"/>
                <w:sz w:val="26"/>
                <w:szCs w:val="26"/>
                <w:lang w:val="vi-VN"/>
                <w14:ligatures w14:val="none"/>
              </w:rPr>
              <w:t>ch”.</w:t>
            </w:r>
          </w:p>
        </w:tc>
        <w:tc>
          <w:tcPr>
            <w:tcW w:w="4724" w:type="dxa"/>
          </w:tcPr>
          <w:p w:rsidR="006E6F36" w:rsidRPr="00365646" w:rsidRDefault="006E6F36"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1. Hiến pháp năm 2013 (được sửa đổi, bổ sung bởi Nghị quyết số 203/2025/QH15)</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Điều 110</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1. Các đơn vị hành chính của nước Cộng hòa xã hội chủ nghĩa Việt Nam được tổ chức thành hai cấp, gồm tỉnh, thành phố trực thuộc trung ương và các đơn vị hành chính </w:t>
            </w:r>
            <w:r w:rsidRPr="00365646">
              <w:rPr>
                <w:rFonts w:ascii="Times New Roman" w:hAnsi="Times New Roman" w:cs="Times New Roman"/>
                <w:sz w:val="26"/>
                <w:szCs w:val="26"/>
                <w:lang w:val="vi-VN"/>
              </w:rPr>
              <w:lastRenderedPageBreak/>
              <w:t>dưới tỉnh, thành phố trực thuộc trung ương do luật định.</w:t>
            </w:r>
          </w:p>
          <w:p w:rsidR="006E6F36" w:rsidRPr="00365646" w:rsidRDefault="006E6F36"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2. Luật Tổ chức Chính phủ năm 2025</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w:t>
            </w:r>
            <w:r w:rsidRPr="00365646">
              <w:rPr>
                <w:rFonts w:ascii="Times New Roman" w:hAnsi="Times New Roman" w:cs="Times New Roman"/>
                <w:b/>
                <w:sz w:val="26"/>
                <w:szCs w:val="26"/>
                <w:lang w:val="pl-PL"/>
              </w:rPr>
              <w:t>Điều 6. Nguyên tắc phân định thẩm quyền</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Nhiệm vụ, quyền hạn của Chính phủ, Thủ tướng Chính phủ, Bộ trưởng, Thủ trưởng cơ quan ngang Bộ được xác định trên cơ sở nguyên tắc phân định thẩm quyền như sau:</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4.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6. Bộ trưởng, Thủ trưởng cơ quan ngang Bộ thực hiện nhiệm vụ, quyền hạn theo nguyên tắc phân định thẩm quyền, phân quyền, phân cấp, ủy quyền quy định tại Luật này, quy định về phân quyền tại Luật Tổ chức chính quyền địa phương và các luật khác có liên quan;</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7. Việc phân quyền, phân cấp phải bảo đảm rõ chủ thể, nội dung, phạm vi nhiệm vụ, quyền hạn, công khai, minh bạch, trách nhiệm giải trình, giám sát, thanh tra, kiểm tra, kiểm soát quyền lực theo quy định của Hiến pháp và pháp luật;</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8. Việc quy định chức năng, nhiệm vụ, quyền hạn, trách nhiệm của Chính phủ, Thủ tướng Chính phủ và Bộ, cơ quan ngang Bộ </w:t>
            </w:r>
            <w:r w:rsidRPr="00365646">
              <w:rPr>
                <w:rFonts w:ascii="Times New Roman" w:hAnsi="Times New Roman" w:cs="Times New Roman"/>
                <w:sz w:val="26"/>
                <w:szCs w:val="26"/>
                <w:lang w:val="pl-PL"/>
              </w:rPr>
              <w:lastRenderedPageBreak/>
              <w:t>tại các văn bản quy phạm pháp luật khác phải phù hợp với quy định tại Luật này, bảo đảm quyền lực nhà nước được kiểm soát hiệu quả;</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9. Khuyến khích cơ quan nhà nước ở trung ương và chính quyền địa phương chủ động đề xuất việc phân quyền, phân cấp gắn với cơ chế, chính sách, giải pháp để thực hiện phân quyền, phân cấp hiệu quả nhằm phát huy tính linh hoạt, sáng tạo, giải phóng nguồn lực, thúc đẩy phát triển kinh tế - xã hội.”</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b/>
                <w:sz w:val="26"/>
                <w:szCs w:val="26"/>
                <w:lang w:val="pl-PL"/>
              </w:rPr>
              <w:t>3</w:t>
            </w:r>
            <w:r w:rsidRPr="00365646">
              <w:rPr>
                <w:rFonts w:ascii="Times New Roman" w:hAnsi="Times New Roman" w:cs="Times New Roman"/>
                <w:b/>
                <w:sz w:val="26"/>
                <w:szCs w:val="26"/>
                <w:lang w:val="vi-VN"/>
              </w:rPr>
              <w:t xml:space="preserve">. Luật Tổ chức chính quyền địa phương </w:t>
            </w:r>
            <w:r w:rsidRPr="00365646">
              <w:rPr>
                <w:rFonts w:ascii="Times New Roman" w:hAnsi="Times New Roman" w:cs="Times New Roman"/>
                <w:b/>
                <w:sz w:val="26"/>
                <w:szCs w:val="26"/>
                <w:lang w:val="pl-PL"/>
              </w:rPr>
              <w:t xml:space="preserve">năm </w:t>
            </w:r>
            <w:r w:rsidRPr="00365646">
              <w:rPr>
                <w:rFonts w:ascii="Times New Roman" w:hAnsi="Times New Roman" w:cs="Times New Roman"/>
                <w:b/>
                <w:sz w:val="26"/>
                <w:szCs w:val="26"/>
                <w:lang w:val="vi-VN"/>
              </w:rPr>
              <w:t>2025</w:t>
            </w:r>
            <w:r w:rsidRPr="00365646">
              <w:rPr>
                <w:rFonts w:ascii="Times New Roman" w:hAnsi="Times New Roman" w:cs="Times New Roman"/>
                <w:sz w:val="26"/>
                <w:szCs w:val="26"/>
                <w:lang w:val="vi-VN"/>
              </w:rPr>
              <w:t xml:space="preserve"> </w:t>
            </w:r>
          </w:p>
          <w:p w:rsidR="006E6F36" w:rsidRPr="00365646" w:rsidRDefault="006E6F36"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 Đơn vị hành chính</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Đơn vị hành chính của nước Cộng hòa xã hội chủ nghĩa Việt Nam được tổ chức thành 02 cấp, gồm có:</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Tỉnh, thành phố trực thuộc trung ương (sau đây gọi chung là cấp tỉnh);</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Xã, phường, đặc khu trực thuộc cấp tỉnh (sau đây gọi chung là cấp xã).</w:t>
            </w:r>
          </w:p>
          <w:p w:rsidR="006E6F36" w:rsidRPr="00365646" w:rsidRDefault="006E6F36" w:rsidP="006E6F36">
            <w:pPr>
              <w:spacing w:line="240" w:lineRule="auto"/>
              <w:jc w:val="both"/>
              <w:rPr>
                <w:rFonts w:ascii="Times New Roman" w:hAnsi="Times New Roman" w:cs="Times New Roman"/>
                <w:b/>
                <w:sz w:val="26"/>
                <w:szCs w:val="26"/>
                <w:lang w:val="vi-VN"/>
              </w:rPr>
            </w:pPr>
            <w:r w:rsidRPr="00365646">
              <w:rPr>
                <w:rFonts w:ascii="Times New Roman" w:hAnsi="Times New Roman" w:cs="Times New Roman"/>
                <w:b/>
                <w:sz w:val="26"/>
                <w:szCs w:val="26"/>
                <w:lang w:val="vi-VN"/>
              </w:rPr>
              <w:t>Điều 11. Phân định thẩm quyền của chính quyền địa phương</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lastRenderedPageBreak/>
              <w:t>2. Việc phân định thẩm quyền của chính quyền địa phương phải bảo đảm các nguyên tắc sau đây:</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a) Xác định rõ nội dung và phạm vi nhiệm vụ, quyền hạn mà chính quyền địa phương được quyết định, tổ chức thực hiện và chịu trách nhiệm về kết quả;</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 xml:space="preserve">d) Bảo đảm tính công khai, minh bạch, trách nhiệm giải trình và thực hiện có hiệu quả việc kiểm soát quyền lực gắn với trách nhiệm kiểm tra, thanh tra, giám sát của cơ quan có thẩm quyền; có cơ chế theo dõi, </w:t>
            </w:r>
            <w:r w:rsidRPr="00365646">
              <w:rPr>
                <w:rFonts w:ascii="Times New Roman" w:hAnsi="Times New Roman" w:cs="Times New Roman"/>
                <w:sz w:val="26"/>
                <w:szCs w:val="26"/>
                <w:lang w:val="vi-VN"/>
              </w:rPr>
              <w:lastRenderedPageBreak/>
              <w:t>đánh giá, kiểm tra và kịp thời điều chỉnh nội dung phân quyền, phân cấp khi cơ quan, tổ chức, cá nhân được phân quyền, phân cấp thực hiện không hiệu quả các nhiệm vụ, quyền hạn được giao;</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vi-VN"/>
              </w:rPr>
              <w:t>đ) Bảo đảm tính thống nhất trong tổ chức thi hành Hiến pháp và pháp luật;</w:t>
            </w:r>
          </w:p>
          <w:p w:rsidR="006E6F36" w:rsidRPr="00365646" w:rsidRDefault="006E6F36" w:rsidP="006E6F36">
            <w:pPr>
              <w:spacing w:line="240" w:lineRule="auto"/>
              <w:jc w:val="both"/>
              <w:rPr>
                <w:rFonts w:ascii="Times New Roman" w:hAnsi="Times New Roman" w:cs="Times New Roman"/>
                <w:bCs/>
                <w:sz w:val="26"/>
                <w:szCs w:val="26"/>
                <w:lang w:val="vi-VN"/>
              </w:rPr>
            </w:pPr>
            <w:r w:rsidRPr="00365646">
              <w:rPr>
                <w:rFonts w:ascii="Times New Roman" w:hAnsi="Times New Roman" w:cs="Times New Roman"/>
                <w:sz w:val="26"/>
                <w:szCs w:val="26"/>
                <w:lang w:val="vi-VN"/>
              </w:rPr>
              <w:t>e) Đáp ứng yêu cầu quản trị địa phương; phát triển khoa học, công nghệ, đổi mới sáng tạo và chuyển đổi số;”</w:t>
            </w:r>
          </w:p>
        </w:tc>
        <w:tc>
          <w:tcPr>
            <w:tcW w:w="2950" w:type="dxa"/>
          </w:tcPr>
          <w:p w:rsidR="006E6F36" w:rsidRPr="00365646" w:rsidRDefault="006E6F36" w:rsidP="006E6F36">
            <w:pPr>
              <w:spacing w:line="240" w:lineRule="auto"/>
              <w:jc w:val="both"/>
              <w:rPr>
                <w:rStyle w:val="Strong"/>
                <w:rFonts w:ascii="Times New Roman" w:hAnsi="Times New Roman" w:cs="Times New Roman"/>
                <w:sz w:val="26"/>
                <w:szCs w:val="26"/>
                <w:lang w:val="pl-PL"/>
              </w:rPr>
            </w:pPr>
            <w:r w:rsidRPr="00365646">
              <w:rPr>
                <w:rFonts w:ascii="Times New Roman" w:hAnsi="Times New Roman" w:cs="Times New Roman"/>
                <w:sz w:val="26"/>
                <w:szCs w:val="26"/>
                <w:lang w:val="pl-PL"/>
              </w:rPr>
              <w:lastRenderedPageBreak/>
              <w:t>- Tính h</w:t>
            </w:r>
            <w:r w:rsidRPr="00365646">
              <w:rPr>
                <w:rStyle w:val="Strong"/>
                <w:rFonts w:ascii="Times New Roman" w:hAnsi="Times New Roman" w:cs="Times New Roman"/>
                <w:b w:val="0"/>
                <w:sz w:val="26"/>
                <w:szCs w:val="26"/>
                <w:lang w:val="pl-PL"/>
              </w:rPr>
              <w:t>ợp hiến: quy định tại dự thảo Luật phù hợp với mô hình tổ chức chính quyền địa phương 2 cấp đã được quy định tại Hiến pháp</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lastRenderedPageBreak/>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E6F36" w:rsidRPr="00365646" w:rsidRDefault="006E6F36" w:rsidP="006E6F36">
            <w:pPr>
              <w:spacing w:line="240" w:lineRule="auto"/>
              <w:jc w:val="both"/>
              <w:rPr>
                <w:rFonts w:ascii="Times New Roman" w:hAnsi="Times New Roman" w:cs="Times New Roman"/>
                <w:sz w:val="26"/>
                <w:szCs w:val="26"/>
                <w:lang w:val="vi-VN"/>
              </w:rPr>
            </w:pPr>
            <w:r w:rsidRPr="00365646">
              <w:rPr>
                <w:rFonts w:ascii="Times New Roman" w:hAnsi="Times New Roman" w:cs="Times New Roman"/>
                <w:sz w:val="26"/>
                <w:szCs w:val="26"/>
                <w:lang w:val="pl-PL"/>
              </w:rPr>
              <w:t>- Tính t</w:t>
            </w:r>
            <w:r w:rsidRPr="00365646">
              <w:rPr>
                <w:rStyle w:val="Strong"/>
                <w:rFonts w:ascii="Times New Roman" w:hAnsi="Times New Roman" w:cs="Times New Roman"/>
                <w:b w:val="0"/>
                <w:sz w:val="26"/>
                <w:szCs w:val="26"/>
                <w:lang w:val="pl-PL"/>
              </w:rPr>
              <w:t>hống nhất:</w:t>
            </w:r>
            <w:r w:rsidRPr="00365646">
              <w:rPr>
                <w:rFonts w:ascii="Times New Roman" w:hAnsi="Times New Roman" w:cs="Times New Roman"/>
                <w:b/>
                <w:sz w:val="26"/>
                <w:szCs w:val="26"/>
                <w:lang w:val="pl-PL"/>
              </w:rPr>
              <w:t xml:space="preserve"> </w:t>
            </w:r>
            <w:r w:rsidRPr="00365646">
              <w:rPr>
                <w:rFonts w:ascii="Times New Roman" w:hAnsi="Times New Roman" w:cs="Times New Roman"/>
                <w:sz w:val="26"/>
                <w:szCs w:val="26"/>
                <w:lang w:val="pl-PL"/>
              </w:rPr>
              <w:t>Nội dung quy định phù hợp nguyên tắc phân định thẩm quyền và chính sách đẩy mạnh phân cấp, phân quyền tại Luật Tổ chức Chính phủ, Luật Tổ chức chính quyền địa phương, góp phần đẩy mạnh phân cấp, nâng cao trách nhiệm và hiệu quả quản lý nhà nước về du lịch ở địa phương.</w:t>
            </w:r>
          </w:p>
        </w:tc>
        <w:tc>
          <w:tcPr>
            <w:tcW w:w="1400" w:type="dxa"/>
          </w:tcPr>
          <w:p w:rsidR="006E6F36" w:rsidRPr="00365646" w:rsidRDefault="006E6F36" w:rsidP="006E6F36">
            <w:pPr>
              <w:spacing w:line="240" w:lineRule="auto"/>
              <w:jc w:val="both"/>
              <w:rPr>
                <w:rStyle w:val="fontstyle01"/>
                <w:color w:val="auto"/>
                <w:sz w:val="26"/>
                <w:szCs w:val="26"/>
                <w:lang w:val="sv-SE"/>
              </w:rPr>
            </w:pPr>
            <w:r w:rsidRPr="00365646">
              <w:rPr>
                <w:rFonts w:ascii="Times New Roman" w:hAnsi="Times New Roman" w:cs="Times New Roman"/>
                <w:bCs/>
                <w:sz w:val="26"/>
                <w:szCs w:val="26"/>
                <w:lang w:val="pl-PL"/>
              </w:rPr>
              <w:lastRenderedPageBreak/>
              <w:t>Không có</w:t>
            </w:r>
          </w:p>
        </w:tc>
      </w:tr>
      <w:tr w:rsidR="006E6F36" w:rsidRPr="006E6F36" w:rsidTr="006250EF">
        <w:tc>
          <w:tcPr>
            <w:tcW w:w="6475" w:type="dxa"/>
          </w:tcPr>
          <w:p w:rsidR="006E6F36" w:rsidRPr="00365646" w:rsidRDefault="006E6F36" w:rsidP="006E6F36">
            <w:pPr>
              <w:spacing w:line="240" w:lineRule="auto"/>
              <w:jc w:val="both"/>
              <w:rPr>
                <w:rFonts w:ascii="Times New Roman" w:eastAsia="Calibri" w:hAnsi="Times New Roman" w:cs="Times New Roman"/>
                <w:kern w:val="0"/>
                <w:sz w:val="26"/>
                <w:szCs w:val="26"/>
                <w:u w:val="single"/>
                <w:lang w:val="vi-VN"/>
                <w14:ligatures w14:val="none"/>
              </w:rPr>
            </w:pPr>
            <w:r w:rsidRPr="00365646">
              <w:rPr>
                <w:rFonts w:ascii="Times New Roman" w:eastAsia="Calibri" w:hAnsi="Times New Roman" w:cs="Times New Roman"/>
                <w:kern w:val="0"/>
                <w:sz w:val="26"/>
                <w:szCs w:val="26"/>
                <w:u w:val="single"/>
                <w:lang w:val="vi-VN"/>
                <w14:ligatures w14:val="none"/>
              </w:rPr>
              <w:lastRenderedPageBreak/>
              <w:t>7. Sửa đổi, bổ sung khoản 1 Điều 78 như sau:</w:t>
            </w:r>
          </w:p>
          <w:p w:rsidR="006E6F36" w:rsidRPr="00365646" w:rsidRDefault="006E6F36" w:rsidP="006E6F36">
            <w:pPr>
              <w:pStyle w:val="NormalWeb"/>
              <w:spacing w:before="0" w:beforeAutospacing="0" w:after="0" w:afterAutospacing="0"/>
              <w:jc w:val="both"/>
              <w:rPr>
                <w:sz w:val="26"/>
                <w:szCs w:val="26"/>
                <w:lang w:val="sv-SE"/>
              </w:rPr>
            </w:pPr>
            <w:r w:rsidRPr="00365646">
              <w:rPr>
                <w:sz w:val="26"/>
                <w:szCs w:val="26"/>
                <w:lang w:val="vi-VN"/>
              </w:rPr>
              <w:t>“</w:t>
            </w:r>
            <w:r w:rsidRPr="00365646">
              <w:rPr>
                <w:sz w:val="26"/>
                <w:szCs w:val="26"/>
                <w:lang w:val="sv-SE"/>
              </w:rPr>
              <w:t>1. Tổ chức, cá nhân được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 vấn giám sát thi công bảo quản, tu bổ, phục hồi di tích thực hiện theo quy định của Luật này, quy định của pháp luật về đầu tư, doanh nghiệp, quy định khác của pháp luật có liên quan, phải có Giấy chứng nhận đủ điều kiện hành nghề bảo quản, tu bổ, phục hồi di tích, Chứng chỉ hành nghề bảo quản, tu bổ, phục hồi di tích.</w:t>
            </w:r>
          </w:p>
          <w:p w:rsidR="006E6F36" w:rsidRPr="00365646" w:rsidRDefault="006E6F36" w:rsidP="006E6F36">
            <w:pPr>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sv-SE"/>
              </w:rPr>
              <w:t>Tổ chức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w:t>
            </w:r>
            <w:r w:rsidRPr="00365646">
              <w:rPr>
                <w:rFonts w:ascii="Times New Roman" w:eastAsia="Times New Roman" w:hAnsi="Times New Roman" w:cs="Times New Roman"/>
                <w:sz w:val="26"/>
                <w:szCs w:val="26"/>
                <w:lang w:val="vi-VN"/>
              </w:rPr>
              <w:t> vấn </w:t>
            </w:r>
            <w:r w:rsidRPr="00365646">
              <w:rPr>
                <w:rFonts w:ascii="Times New Roman" w:eastAsia="Times New Roman" w:hAnsi="Times New Roman" w:cs="Times New Roman"/>
                <w:sz w:val="26"/>
                <w:szCs w:val="26"/>
                <w:lang w:val="sv-SE"/>
              </w:rPr>
              <w:t>giám sát thi công bảo quản, tu bổ, phục hồi di tích còn phải đáp ứng quy định đối với từng ngành, nghề như sau:</w:t>
            </w:r>
          </w:p>
          <w:p w:rsidR="006E6F36" w:rsidRPr="00365646" w:rsidRDefault="006E6F36"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shd w:val="clear" w:color="auto" w:fill="FFFFFF"/>
                <w:lang w:val="sv-SE"/>
              </w:rPr>
              <w:t>a) Đối với ngành, nghề lập </w:t>
            </w:r>
            <w:r w:rsidRPr="00365646">
              <w:rPr>
                <w:rFonts w:ascii="Times New Roman" w:eastAsia="Times New Roman" w:hAnsi="Times New Roman" w:cs="Times New Roman"/>
                <w:sz w:val="26"/>
                <w:szCs w:val="26"/>
                <w:lang w:val="sv-SE"/>
              </w:rPr>
              <w:t xml:space="preserve">quy hoạch bảo quản, tu bổ, phục hồi di tích phải có đủ </w:t>
            </w:r>
            <w:r w:rsidRPr="00365646">
              <w:rPr>
                <w:rFonts w:ascii="Times New Roman" w:eastAsia="Times New Roman" w:hAnsi="Times New Roman" w:cs="Times New Roman"/>
                <w:strike/>
                <w:sz w:val="26"/>
                <w:szCs w:val="26"/>
                <w:lang w:val="sv-SE"/>
              </w:rPr>
              <w:t>điều kiện hành nghề lập thiết kế quy hoạch xây dựng</w:t>
            </w:r>
            <w:r w:rsidRPr="00365646">
              <w:rPr>
                <w:rFonts w:ascii="Times New Roman" w:eastAsia="Times New Roman" w:hAnsi="Times New Roman" w:cs="Times New Roman"/>
                <w:sz w:val="26"/>
                <w:szCs w:val="26"/>
                <w:lang w:val="sv-SE"/>
              </w:rPr>
              <w:t xml:space="preserve"> </w:t>
            </w:r>
            <w:r w:rsidRPr="00365646">
              <w:rPr>
                <w:rFonts w:ascii="Times New Roman" w:hAnsi="Times New Roman" w:cs="Times New Roman"/>
                <w:b/>
                <w:bCs/>
                <w:i/>
                <w:iCs/>
                <w:sz w:val="26"/>
                <w:szCs w:val="26"/>
                <w:lang w:val="vi-VN"/>
              </w:rPr>
              <w:t>năng lực hành</w:t>
            </w:r>
            <w:r w:rsidRPr="00365646">
              <w:rPr>
                <w:rFonts w:ascii="Times New Roman" w:hAnsi="Times New Roman" w:cs="Times New Roman"/>
                <w:b/>
                <w:bCs/>
                <w:i/>
                <w:iCs/>
                <w:sz w:val="26"/>
                <w:szCs w:val="26"/>
                <w:lang w:val="vi-VN"/>
              </w:rPr>
              <w:t xml:space="preserve"> </w:t>
            </w:r>
            <w:r w:rsidRPr="00365646">
              <w:rPr>
                <w:rFonts w:ascii="Times New Roman" w:hAnsi="Times New Roman" w:cs="Times New Roman"/>
                <w:b/>
                <w:bCs/>
                <w:i/>
                <w:iCs/>
                <w:sz w:val="26"/>
                <w:szCs w:val="26"/>
                <w:lang w:val="vi-VN"/>
              </w:rPr>
              <w:t>nghề của tổ chức và năng lực, kinh nghiệm của cá nhân</w:t>
            </w:r>
            <w:r w:rsidRPr="00365646">
              <w:rPr>
                <w:rFonts w:ascii="Times New Roman" w:hAnsi="Times New Roman" w:cs="Times New Roman"/>
                <w:sz w:val="26"/>
                <w:szCs w:val="26"/>
                <w:lang w:val="vi-VN"/>
              </w:rPr>
              <w:t xml:space="preserve"> </w:t>
            </w:r>
            <w:r w:rsidRPr="00365646">
              <w:rPr>
                <w:rFonts w:ascii="Times New Roman" w:eastAsia="Times New Roman" w:hAnsi="Times New Roman" w:cs="Times New Roman"/>
                <w:sz w:val="26"/>
                <w:szCs w:val="26"/>
                <w:lang w:val="sv-SE"/>
              </w:rPr>
              <w:t>theo quy định của pháp luật về xây dựng và có ít nhất 02 cá nhân được cấp Chứng chỉ hành nghề lập quy hoạch bảo quản, tu bổ, phục hồi di tích;</w:t>
            </w:r>
          </w:p>
          <w:p w:rsidR="006E6F36" w:rsidRPr="00365646" w:rsidRDefault="006E6F36"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sv-SE"/>
              </w:rPr>
              <w:lastRenderedPageBreak/>
              <w:t>b) </w:t>
            </w:r>
            <w:r w:rsidRPr="00365646">
              <w:rPr>
                <w:rFonts w:ascii="Times New Roman" w:eastAsia="Times New Roman" w:hAnsi="Times New Roman" w:cs="Times New Roman"/>
                <w:sz w:val="26"/>
                <w:szCs w:val="26"/>
                <w:shd w:val="clear" w:color="auto" w:fill="FFFFFF"/>
                <w:lang w:val="sv-SE"/>
              </w:rPr>
              <w:t>Đối với ngành, nghề lập </w:t>
            </w:r>
            <w:r w:rsidRPr="00365646">
              <w:rPr>
                <w:rFonts w:ascii="Times New Roman" w:eastAsia="Times New Roman" w:hAnsi="Times New Roman" w:cs="Times New Roman"/>
                <w:sz w:val="26"/>
                <w:szCs w:val="26"/>
                <w:lang w:val="sv-SE"/>
              </w:rPr>
              <w:t>dự án, báo cáo kinh tế - kỹ thuật bảo quản, tu bổ, phục hồi di tích phải có đủ</w:t>
            </w:r>
            <w:r w:rsidRPr="00365646">
              <w:rPr>
                <w:rFonts w:ascii="Times New Roman" w:eastAsia="Times New Roman" w:hAnsi="Times New Roman" w:cs="Times New Roman"/>
                <w:strike/>
                <w:sz w:val="26"/>
                <w:szCs w:val="26"/>
                <w:lang w:val="sv-SE"/>
              </w:rPr>
              <w:t xml:space="preserve"> điều kiện hành nghề thiết kế xây dựng </w:t>
            </w:r>
            <w:r w:rsidRPr="00365646">
              <w:rPr>
                <w:rFonts w:ascii="Times New Roman" w:hAnsi="Times New Roman" w:cs="Times New Roman"/>
                <w:b/>
                <w:bCs/>
                <w:i/>
                <w:iCs/>
                <w:sz w:val="26"/>
                <w:szCs w:val="26"/>
                <w:lang w:val="vi-VN"/>
              </w:rPr>
              <w:t xml:space="preserve">năng lực hành nghề của tổ chức và năng lực, kinh nghiệm của cá nhân </w:t>
            </w:r>
            <w:r w:rsidRPr="00365646">
              <w:rPr>
                <w:rFonts w:ascii="Times New Roman" w:eastAsia="Times New Roman" w:hAnsi="Times New Roman" w:cs="Times New Roman"/>
                <w:sz w:val="26"/>
                <w:szCs w:val="26"/>
                <w:lang w:val="sv-SE"/>
              </w:rPr>
              <w:t>theo quy định của pháp luật về xây dựng và có ít nhất 02 cá nhân được cấp Chứng chỉ hành nghề </w:t>
            </w:r>
            <w:r w:rsidRPr="00365646">
              <w:rPr>
                <w:rFonts w:ascii="Times New Roman" w:eastAsia="Times New Roman" w:hAnsi="Times New Roman" w:cs="Times New Roman"/>
                <w:sz w:val="26"/>
                <w:szCs w:val="26"/>
                <w:shd w:val="clear" w:color="auto" w:fill="FFFFFF"/>
                <w:lang w:val="sv-SE"/>
              </w:rPr>
              <w:t>lập </w:t>
            </w:r>
            <w:r w:rsidRPr="00365646">
              <w:rPr>
                <w:rFonts w:ascii="Times New Roman" w:eastAsia="Times New Roman" w:hAnsi="Times New Roman" w:cs="Times New Roman"/>
                <w:sz w:val="26"/>
                <w:szCs w:val="26"/>
                <w:lang w:val="sv-SE"/>
              </w:rPr>
              <w:t>dự án bảo quản, tu bổ, phục hồi di tích;</w:t>
            </w:r>
          </w:p>
          <w:p w:rsidR="006E6F36" w:rsidRPr="00365646" w:rsidRDefault="006E6F36"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sv-SE"/>
              </w:rPr>
              <w:t>c) </w:t>
            </w:r>
            <w:r w:rsidRPr="00365646">
              <w:rPr>
                <w:rFonts w:ascii="Times New Roman" w:eastAsia="Times New Roman" w:hAnsi="Times New Roman" w:cs="Times New Roman"/>
                <w:sz w:val="26"/>
                <w:szCs w:val="26"/>
                <w:shd w:val="clear" w:color="auto" w:fill="FFFFFF"/>
                <w:lang w:val="sv-SE"/>
              </w:rPr>
              <w:t>Đối với ngành, nghề </w:t>
            </w:r>
            <w:r w:rsidRPr="00365646">
              <w:rPr>
                <w:rFonts w:ascii="Times New Roman" w:eastAsia="Times New Roman" w:hAnsi="Times New Roman" w:cs="Times New Roman"/>
                <w:sz w:val="26"/>
                <w:szCs w:val="26"/>
                <w:lang w:val="sv-SE"/>
              </w:rPr>
              <w:t>thiết kế bảo quản, tu bổ, phục hồi di tích phải có đủ</w:t>
            </w:r>
            <w:r w:rsidRPr="00365646">
              <w:rPr>
                <w:rFonts w:ascii="Times New Roman" w:eastAsia="Times New Roman" w:hAnsi="Times New Roman" w:cs="Times New Roman"/>
                <w:strike/>
                <w:sz w:val="26"/>
                <w:szCs w:val="26"/>
                <w:lang w:val="sv-SE"/>
              </w:rPr>
              <w:t xml:space="preserve"> điều kiện hành nghề thiết kế xây dựng </w:t>
            </w:r>
            <w:r w:rsidRPr="00365646">
              <w:rPr>
                <w:rFonts w:ascii="Times New Roman" w:hAnsi="Times New Roman" w:cs="Times New Roman"/>
                <w:b/>
                <w:bCs/>
                <w:i/>
                <w:iCs/>
                <w:sz w:val="26"/>
                <w:szCs w:val="26"/>
                <w:lang w:val="vi-VN"/>
              </w:rPr>
              <w:t>năng lực hành nghề của tổ chức và năng lực, kinh nghiệm của cá nhân</w:t>
            </w:r>
            <w:r w:rsidRPr="00365646">
              <w:rPr>
                <w:rFonts w:ascii="Times New Roman" w:hAnsi="Times New Roman" w:cs="Times New Roman"/>
                <w:sz w:val="26"/>
                <w:szCs w:val="26"/>
                <w:lang w:val="vi-VN"/>
              </w:rPr>
              <w:t xml:space="preserve"> </w:t>
            </w:r>
            <w:r w:rsidRPr="00365646">
              <w:rPr>
                <w:rFonts w:ascii="Times New Roman" w:eastAsia="Times New Roman" w:hAnsi="Times New Roman" w:cs="Times New Roman"/>
                <w:sz w:val="26"/>
                <w:szCs w:val="26"/>
                <w:lang w:val="sv-SE"/>
              </w:rPr>
              <w:t>theo quy định của pháp luật về xây dựng và có ít nhất 02 cá nhân được cấp Chứng chỉ hành nghề thiết kế bảo quản, tu bổ, phục hồi di tích;</w:t>
            </w:r>
          </w:p>
          <w:p w:rsidR="006E6F36" w:rsidRPr="00365646" w:rsidRDefault="006E6F36" w:rsidP="006E6F36">
            <w:pPr>
              <w:shd w:val="clear" w:color="auto" w:fill="FFFFFF"/>
              <w:spacing w:line="240" w:lineRule="auto"/>
              <w:jc w:val="both"/>
              <w:rPr>
                <w:rFonts w:ascii="Times New Roman" w:eastAsia="Times New Roman" w:hAnsi="Times New Roman" w:cs="Times New Roman"/>
                <w:sz w:val="26"/>
                <w:szCs w:val="26"/>
                <w:lang w:val="vi-VN"/>
              </w:rPr>
            </w:pPr>
            <w:r w:rsidRPr="00365646">
              <w:rPr>
                <w:rFonts w:ascii="Times New Roman" w:eastAsia="Times New Roman" w:hAnsi="Times New Roman" w:cs="Times New Roman"/>
                <w:sz w:val="26"/>
                <w:szCs w:val="26"/>
                <w:lang w:val="sv-SE"/>
              </w:rPr>
              <w:t>d) </w:t>
            </w:r>
            <w:r w:rsidRPr="00365646">
              <w:rPr>
                <w:rFonts w:ascii="Times New Roman" w:eastAsia="Times New Roman" w:hAnsi="Times New Roman" w:cs="Times New Roman"/>
                <w:sz w:val="26"/>
                <w:szCs w:val="26"/>
                <w:shd w:val="clear" w:color="auto" w:fill="FFFFFF"/>
                <w:lang w:val="sv-SE"/>
              </w:rPr>
              <w:t>Đối với ngành, nghề thi công </w:t>
            </w:r>
            <w:r w:rsidRPr="00365646">
              <w:rPr>
                <w:rFonts w:ascii="Times New Roman" w:eastAsia="Times New Roman" w:hAnsi="Times New Roman" w:cs="Times New Roman"/>
                <w:sz w:val="26"/>
                <w:szCs w:val="26"/>
                <w:lang w:val="sv-SE"/>
              </w:rPr>
              <w:t>bảo quản, tu bổ, phục hồi di tích phải có</w:t>
            </w:r>
            <w:r w:rsidRPr="00365646">
              <w:rPr>
                <w:rFonts w:ascii="Times New Roman" w:eastAsia="Times New Roman" w:hAnsi="Times New Roman" w:cs="Times New Roman"/>
                <w:strike/>
                <w:sz w:val="26"/>
                <w:szCs w:val="26"/>
                <w:lang w:val="sv-SE"/>
              </w:rPr>
              <w:t xml:space="preserve"> </w:t>
            </w:r>
            <w:r w:rsidRPr="00365646">
              <w:rPr>
                <w:rFonts w:ascii="Times New Roman" w:eastAsia="Times New Roman" w:hAnsi="Times New Roman" w:cs="Times New Roman"/>
                <w:sz w:val="26"/>
                <w:szCs w:val="26"/>
                <w:lang w:val="sv-SE"/>
              </w:rPr>
              <w:t>đủ</w:t>
            </w:r>
            <w:r w:rsidRPr="00365646">
              <w:rPr>
                <w:rFonts w:ascii="Times New Roman" w:eastAsia="Times New Roman" w:hAnsi="Times New Roman" w:cs="Times New Roman"/>
                <w:strike/>
                <w:sz w:val="26"/>
                <w:szCs w:val="26"/>
                <w:lang w:val="sv-SE"/>
              </w:rPr>
              <w:t xml:space="preserve"> điều kiện năng lực của tổ chức thi công xây dựng </w:t>
            </w:r>
            <w:r w:rsidRPr="00365646">
              <w:rPr>
                <w:rFonts w:ascii="Times New Roman" w:hAnsi="Times New Roman" w:cs="Times New Roman"/>
                <w:b/>
                <w:bCs/>
                <w:i/>
                <w:iCs/>
                <w:sz w:val="26"/>
                <w:szCs w:val="26"/>
                <w:lang w:val="vi-VN"/>
              </w:rPr>
              <w:t xml:space="preserve">năng lực hành nghề của tổ chức và năng lực, kinh nghiệm của cá nhân </w:t>
            </w:r>
            <w:r w:rsidRPr="00365646">
              <w:rPr>
                <w:rFonts w:ascii="Times New Roman" w:eastAsia="Times New Roman" w:hAnsi="Times New Roman" w:cs="Times New Roman"/>
                <w:sz w:val="26"/>
                <w:szCs w:val="26"/>
                <w:lang w:val="sv-SE"/>
              </w:rPr>
              <w:t>theo quy định của pháp luật về xây dựng và có ít nhất 02 cá nhân được cấp Chứng chỉ hành nghề thi công bảo quản, tu bổ, phục hồi di tích;</w:t>
            </w:r>
          </w:p>
          <w:p w:rsidR="006E6F36" w:rsidRPr="00365646" w:rsidRDefault="006E6F36" w:rsidP="006E6F36">
            <w:pPr>
              <w:shd w:val="clear" w:color="auto" w:fill="FFFFFF"/>
              <w:spacing w:line="240" w:lineRule="auto"/>
              <w:jc w:val="both"/>
              <w:rPr>
                <w:rFonts w:ascii="Times New Roman" w:eastAsia="Times New Roman" w:hAnsi="Times New Roman" w:cs="Times New Roman"/>
                <w:kern w:val="0"/>
                <w:sz w:val="26"/>
                <w:szCs w:val="26"/>
                <w:lang w:val="sv-SE"/>
                <w14:ligatures w14:val="none"/>
              </w:rPr>
            </w:pPr>
            <w:r w:rsidRPr="00365646">
              <w:rPr>
                <w:rFonts w:ascii="Times New Roman" w:eastAsia="Times New Roman" w:hAnsi="Times New Roman" w:cs="Times New Roman"/>
                <w:sz w:val="26"/>
                <w:szCs w:val="26"/>
                <w:lang w:val="sv-SE"/>
              </w:rPr>
              <w:t>đ) Đối với ngành, nghề tư vấn giám sát thi công bảo quản, tu bổ, phục hồi di tích phải có đủ</w:t>
            </w:r>
            <w:r w:rsidRPr="00365646">
              <w:rPr>
                <w:rFonts w:ascii="Times New Roman" w:eastAsia="Times New Roman" w:hAnsi="Times New Roman" w:cs="Times New Roman"/>
                <w:strike/>
                <w:sz w:val="26"/>
                <w:szCs w:val="26"/>
                <w:lang w:val="sv-SE"/>
              </w:rPr>
              <w:t xml:space="preserve"> điều kiện năng lực của tổ chức tư vấn giám sát thi công xây dựng </w:t>
            </w:r>
            <w:r w:rsidRPr="00365646">
              <w:rPr>
                <w:rFonts w:ascii="Times New Roman" w:hAnsi="Times New Roman" w:cs="Times New Roman"/>
                <w:b/>
                <w:bCs/>
                <w:i/>
                <w:iCs/>
                <w:sz w:val="26"/>
                <w:szCs w:val="26"/>
                <w:lang w:val="vi-VN"/>
              </w:rPr>
              <w:t>năng lực hành nghề của tổ chức và năng lực, kinh nghiệm của cá nhân</w:t>
            </w:r>
            <w:r w:rsidRPr="00365646">
              <w:rPr>
                <w:rFonts w:ascii="Times New Roman" w:hAnsi="Times New Roman" w:cs="Times New Roman"/>
                <w:sz w:val="26"/>
                <w:szCs w:val="26"/>
                <w:lang w:val="vi-VN"/>
              </w:rPr>
              <w:t xml:space="preserve"> </w:t>
            </w:r>
            <w:r w:rsidRPr="00365646">
              <w:rPr>
                <w:rFonts w:ascii="Times New Roman" w:eastAsia="Times New Roman" w:hAnsi="Times New Roman" w:cs="Times New Roman"/>
                <w:sz w:val="26"/>
                <w:szCs w:val="26"/>
                <w:lang w:val="sv-SE"/>
              </w:rPr>
              <w:t>theo quy định của pháp luật về xây dựng và có ít nhất 02 cá nhân được cấp Chứng chỉ hành nghề tư vấn giám sát thi công bảo quản, tu bổ, phục hồi di tích.”.</w:t>
            </w:r>
          </w:p>
        </w:tc>
        <w:tc>
          <w:tcPr>
            <w:tcW w:w="4724" w:type="dxa"/>
          </w:tcPr>
          <w:p w:rsidR="006E6F36" w:rsidRPr="00365646" w:rsidRDefault="006E6F36" w:rsidP="006E6F36">
            <w:pPr>
              <w:spacing w:line="240" w:lineRule="auto"/>
              <w:jc w:val="both"/>
              <w:rPr>
                <w:rFonts w:ascii="Times New Roman" w:hAnsi="Times New Roman" w:cs="Times New Roman"/>
                <w:b/>
                <w:sz w:val="26"/>
                <w:szCs w:val="26"/>
                <w:lang w:val="sv-SE"/>
              </w:rPr>
            </w:pPr>
            <w:r w:rsidRPr="00365646">
              <w:rPr>
                <w:rFonts w:ascii="Times New Roman" w:hAnsi="Times New Roman" w:cs="Times New Roman"/>
                <w:b/>
                <w:sz w:val="26"/>
                <w:szCs w:val="26"/>
                <w:lang w:val="sv-SE"/>
              </w:rPr>
              <w:lastRenderedPageBreak/>
              <w:t>Luật Xây dựng năm 2025</w:t>
            </w:r>
          </w:p>
          <w:p w:rsidR="006E6F36" w:rsidRPr="00365646" w:rsidRDefault="006E6F36" w:rsidP="006E6F36">
            <w:pPr>
              <w:pStyle w:val="NormalWeb"/>
              <w:shd w:val="clear" w:color="auto" w:fill="FFFFFF"/>
              <w:spacing w:before="0" w:beforeAutospacing="0" w:after="0" w:afterAutospacing="0"/>
              <w:jc w:val="both"/>
              <w:rPr>
                <w:sz w:val="26"/>
                <w:szCs w:val="26"/>
                <w:lang w:val="sv-SE"/>
              </w:rPr>
            </w:pPr>
            <w:bookmarkStart w:id="53" w:name="dieu_88"/>
            <w:r w:rsidRPr="00365646">
              <w:rPr>
                <w:b/>
                <w:bCs/>
                <w:sz w:val="26"/>
                <w:szCs w:val="26"/>
                <w:lang w:val="sv-SE"/>
              </w:rPr>
              <w:t>Điều 88. Năng lực của tổ chức, cá nhân hoạt động xây dựng</w:t>
            </w:r>
            <w:bookmarkEnd w:id="53"/>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1. Cá nhân đảm nhận chức danh trong hoạt động xây dựng phải có chứng chỉ hành nghề hoạt động xây dựng tương ứng theo quy định của Luật này bao gồm chủ nhiệm, chủ trì lập thiết kế quy hoạch đô thị và nông thôn; chủ nhiệm khảo sát xây dựng; chủ nhiệm, chủ trì thiết kế, thẩm tra thiết kế xây dựng; giám sát thi công xây dựng; chủ trì xác định, thẩm tra và quản lý chi phí đầu tư xây dựng. Chứng chỉ hành nghề được phân thành hạng I, hạng II và hạng III.</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2. Cá nhân đảm nhận chức danh chỉ huy trưởng công trường, chủ trì kiểm định xây dựng, giám đốc quản lý dự án đầu tư xây dựng phải đáp ứng điều kiện năng lực, kinh nghiệm nghề nghiệp.</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 xml:space="preserve">3. Nhà thầu là tổ chức, cá nhân nước ngoài hoạt động xây dựng tại Việt Nam phải tuân thủ quy định của pháp luật Việt Nam và </w:t>
            </w:r>
            <w:r w:rsidRPr="00365646">
              <w:rPr>
                <w:sz w:val="26"/>
                <w:szCs w:val="26"/>
                <w:lang w:val="sv-SE"/>
              </w:rPr>
              <w:lastRenderedPageBreak/>
              <w:t>được cơ quan quản lý nhà nước về xây dựng cấp giấy phép hoạt động.</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4. Tổ chức, cá nhân hành nghề kiến trúc thực hiện theo quy định của pháp luật về kiến trúc.</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5. Chủ đầu tư chịu trách nhiệm về việc lựa chọn tổ chức, cá nhân tham gia hoạt động xây dựng do mình lựa chọn.</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6. Tổ chức tham gia hoạt động xây dựng tự công khai thông tin về năng lực hoạt động xây dựng trên trang thông tin điện tử của Bộ Xây dựng. Thông tin về năng lực của tổ chức công khai là cơ sở để các chủ đầu tư tham khảo khi lựa chọn nhà thầu.</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7. Chính phủ quy định chi tiết về điều kiện năng lực, kinh nghiệm của cá nhân tham gia hoạt động xây dựng; quy định về thẩm quyền, trình tự, thủ tục cấp, thu hồi chứng chỉ hành nghề hoạt động xây dựng; quy định về điều kiện, thẩm quyền, trình tự, thủ tục cấp, thu hồi giấy phép hoạt động xây dựng đối với nhà thầu là tổ chức, cá nhân nước ngoài; nội dung công khai thông tin năng lực hoạt động xây dựng của tổ chức; đăng tải kinh nghiệm hành nghề hoạt động xây dựng của cá nhân trên Hệ thống thông tin, Cơ sở dữ liệu quốc gia về hoạt động xây dựng.</w:t>
            </w:r>
          </w:p>
          <w:p w:rsidR="006E6F36" w:rsidRPr="00365646" w:rsidRDefault="006E6F36" w:rsidP="006E6F36">
            <w:pPr>
              <w:pStyle w:val="NormalWeb"/>
              <w:shd w:val="clear" w:color="auto" w:fill="FFFFFF"/>
              <w:spacing w:before="0" w:beforeAutospacing="0" w:after="0" w:afterAutospacing="0"/>
              <w:jc w:val="both"/>
              <w:rPr>
                <w:sz w:val="26"/>
                <w:szCs w:val="26"/>
                <w:lang w:val="sv-SE"/>
              </w:rPr>
            </w:pPr>
            <w:bookmarkStart w:id="54" w:name="dieu_89"/>
            <w:r w:rsidRPr="00365646">
              <w:rPr>
                <w:b/>
                <w:bCs/>
                <w:sz w:val="26"/>
                <w:szCs w:val="26"/>
                <w:lang w:val="sv-SE"/>
              </w:rPr>
              <w:t>Điều 89. Điều kiện cấp chứng chỉ hành nghề hoạt động xây dựng</w:t>
            </w:r>
            <w:bookmarkEnd w:id="54"/>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Cá nhân được cấp chứng chỉ hành nghề hoạt động xây dựng phải đáp ứng các điều kiện sau đây:</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lastRenderedPageBreak/>
              <w:t>1. Có trình độ chuyên môn phù hợp với nội dung đề nghị cấp chứng chỉ hành nghề;</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2. Có thời gian và kinh nghiệm tham gia công việc phù hợp với nội dung đề nghị cấp chứng chỉ hành nghề.</w:t>
            </w:r>
          </w:p>
          <w:p w:rsidR="006E6F36" w:rsidRPr="00365646" w:rsidRDefault="006E6F36" w:rsidP="006E6F36">
            <w:pPr>
              <w:pStyle w:val="NormalWeb"/>
              <w:shd w:val="clear" w:color="auto" w:fill="FFFFFF"/>
              <w:spacing w:before="0" w:beforeAutospacing="0" w:after="0" w:afterAutospacing="0"/>
              <w:jc w:val="both"/>
              <w:rPr>
                <w:sz w:val="26"/>
                <w:szCs w:val="26"/>
                <w:lang w:val="sv-SE"/>
              </w:rPr>
            </w:pPr>
            <w:bookmarkStart w:id="55" w:name="dieu_90"/>
            <w:r w:rsidRPr="00365646">
              <w:rPr>
                <w:b/>
                <w:bCs/>
                <w:sz w:val="26"/>
                <w:szCs w:val="26"/>
                <w:lang w:val="sv-SE"/>
              </w:rPr>
              <w:t>Điều 90. Điều kiện của cá nhân hành nghề độc lập</w:t>
            </w:r>
            <w:bookmarkEnd w:id="55"/>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Cá nhân hành nghề độc lập trong các lĩnh vực hoạt động xây dựng bao gồm khảo sát xây dựng; thiết kế, thẩm tra thiết kế xây dựng; giám sát thi công xây dựng; xác định, thẩm tra và quản lý chi phí đầu tư xây dựng phải có chứng chỉ hành nghề, năng lực phù hợp với công việc thực hiện.</w:t>
            </w:r>
            <w:r w:rsidRPr="00365646">
              <w:rPr>
                <w:b/>
                <w:bCs/>
                <w:sz w:val="26"/>
                <w:szCs w:val="26"/>
                <w:lang w:val="sv-SE"/>
              </w:rPr>
              <w:t> </w:t>
            </w:r>
          </w:p>
        </w:tc>
        <w:tc>
          <w:tcPr>
            <w:tcW w:w="2950" w:type="dxa"/>
          </w:tcPr>
          <w:p w:rsidR="006E6F36" w:rsidRPr="00365646" w:rsidRDefault="006E6F36" w:rsidP="006E6F36">
            <w:pPr>
              <w:spacing w:line="240" w:lineRule="auto"/>
              <w:jc w:val="both"/>
              <w:rPr>
                <w:rFonts w:ascii="Times New Roman" w:hAnsi="Times New Roman" w:cs="Times New Roman"/>
                <w:sz w:val="26"/>
                <w:szCs w:val="26"/>
                <w:lang w:val="sv-SE"/>
              </w:rPr>
            </w:pPr>
            <w:r w:rsidRPr="00365646">
              <w:rPr>
                <w:rFonts w:ascii="Times New Roman" w:hAnsi="Times New Roman" w:cs="Times New Roman"/>
                <w:sz w:val="26"/>
                <w:szCs w:val="26"/>
                <w:lang w:val="sv-SE"/>
              </w:rPr>
              <w:lastRenderedPageBreak/>
              <w:t>- Tính hợp hiến: Nội dung dự thảo bảo đảm tính hợp hiến</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 Nội dung sửa đổi, bổ sung tại dự thảo bảo đảm thống nhất với quy định của Luật Xây dựng về năng lực của tổ chức, cá nhân hoạt động xây dựng</w:t>
            </w:r>
          </w:p>
          <w:p w:rsidR="006E6F36" w:rsidRPr="00365646" w:rsidRDefault="006E6F36" w:rsidP="006E6F36">
            <w:pPr>
              <w:spacing w:line="240" w:lineRule="auto"/>
              <w:jc w:val="both"/>
              <w:rPr>
                <w:rFonts w:ascii="Times New Roman" w:hAnsi="Times New Roman" w:cs="Times New Roman"/>
                <w:bCs/>
                <w:sz w:val="26"/>
                <w:szCs w:val="26"/>
                <w:lang w:val="sv-SE"/>
              </w:rPr>
            </w:pPr>
          </w:p>
        </w:tc>
        <w:tc>
          <w:tcPr>
            <w:tcW w:w="1400" w:type="dxa"/>
          </w:tcPr>
          <w:p w:rsidR="006E6F36" w:rsidRPr="00365646" w:rsidRDefault="006E6F36" w:rsidP="006E6F36">
            <w:pPr>
              <w:spacing w:line="240" w:lineRule="auto"/>
              <w:jc w:val="both"/>
              <w:rPr>
                <w:rFonts w:ascii="Times New Roman" w:hAnsi="Times New Roman" w:cs="Times New Roman"/>
                <w:sz w:val="26"/>
                <w:szCs w:val="26"/>
                <w:lang w:val="sv-SE"/>
              </w:rPr>
            </w:pPr>
            <w:r w:rsidRPr="00365646">
              <w:rPr>
                <w:rFonts w:ascii="Times New Roman" w:hAnsi="Times New Roman" w:cs="Times New Roman"/>
                <w:bCs/>
                <w:sz w:val="26"/>
                <w:szCs w:val="26"/>
                <w:lang w:val="pl-PL"/>
              </w:rPr>
              <w:t>Không có</w:t>
            </w:r>
          </w:p>
        </w:tc>
      </w:tr>
      <w:tr w:rsidR="006E6F36" w:rsidRPr="006E6F36" w:rsidTr="006250EF">
        <w:tc>
          <w:tcPr>
            <w:tcW w:w="6475" w:type="dxa"/>
          </w:tcPr>
          <w:p w:rsidR="006E6F36" w:rsidRPr="00365646" w:rsidRDefault="006E6F36" w:rsidP="006E6F36">
            <w:pPr>
              <w:shd w:val="clear" w:color="auto" w:fill="FFFFFF"/>
              <w:spacing w:line="240" w:lineRule="auto"/>
              <w:jc w:val="both"/>
              <w:rPr>
                <w:rFonts w:ascii="Times New Roman" w:eastAsia="Times New Roman" w:hAnsi="Times New Roman" w:cs="Times New Roman"/>
                <w:b/>
                <w:bCs/>
                <w:sz w:val="26"/>
                <w:szCs w:val="26"/>
                <w:lang w:val="vi-VN"/>
              </w:rPr>
            </w:pPr>
            <w:r w:rsidRPr="00365646">
              <w:rPr>
                <w:rFonts w:ascii="Times New Roman" w:eastAsia="Times New Roman" w:hAnsi="Times New Roman" w:cs="Times New Roman"/>
                <w:b/>
                <w:bCs/>
                <w:sz w:val="26"/>
                <w:szCs w:val="26"/>
                <w:lang w:val="vi-VN"/>
              </w:rPr>
              <w:lastRenderedPageBreak/>
              <w:t>Điều 6 của Luật sửa đổi, bổ sung một số điều của Luật…</w:t>
            </w:r>
          </w:p>
        </w:tc>
        <w:tc>
          <w:tcPr>
            <w:tcW w:w="4724" w:type="dxa"/>
          </w:tcPr>
          <w:p w:rsidR="006E6F36" w:rsidRPr="00365646" w:rsidRDefault="006E6F36" w:rsidP="006E6F36">
            <w:pPr>
              <w:spacing w:line="240" w:lineRule="auto"/>
              <w:jc w:val="both"/>
              <w:rPr>
                <w:rFonts w:ascii="Times New Roman" w:hAnsi="Times New Roman" w:cs="Times New Roman"/>
                <w:b/>
                <w:bCs/>
                <w:sz w:val="26"/>
                <w:szCs w:val="26"/>
                <w:lang w:val="sv-SE"/>
              </w:rPr>
            </w:pPr>
          </w:p>
        </w:tc>
        <w:tc>
          <w:tcPr>
            <w:tcW w:w="2950" w:type="dxa"/>
          </w:tcPr>
          <w:p w:rsidR="006E6F36" w:rsidRPr="00365646" w:rsidRDefault="006E6F36" w:rsidP="006E6F36">
            <w:pPr>
              <w:spacing w:line="240" w:lineRule="auto"/>
              <w:jc w:val="both"/>
              <w:rPr>
                <w:rFonts w:ascii="Times New Roman" w:hAnsi="Times New Roman" w:cs="Times New Roman"/>
                <w:bCs/>
                <w:sz w:val="26"/>
                <w:szCs w:val="26"/>
                <w:lang w:val="sv-SE"/>
              </w:rPr>
            </w:pPr>
          </w:p>
        </w:tc>
        <w:tc>
          <w:tcPr>
            <w:tcW w:w="1400" w:type="dxa"/>
          </w:tcPr>
          <w:p w:rsidR="006E6F36" w:rsidRPr="00365646" w:rsidRDefault="006E6F36" w:rsidP="006E6F36">
            <w:pPr>
              <w:spacing w:line="240" w:lineRule="auto"/>
              <w:jc w:val="both"/>
              <w:rPr>
                <w:rFonts w:ascii="Times New Roman" w:hAnsi="Times New Roman" w:cs="Times New Roman"/>
                <w:b/>
                <w:bCs/>
                <w:sz w:val="26"/>
                <w:szCs w:val="26"/>
                <w:lang w:val="sv-SE"/>
              </w:rPr>
            </w:pPr>
          </w:p>
        </w:tc>
      </w:tr>
      <w:tr w:rsidR="006E6F36" w:rsidRPr="006E6F36" w:rsidTr="006250EF">
        <w:tc>
          <w:tcPr>
            <w:tcW w:w="6475" w:type="dxa"/>
          </w:tcPr>
          <w:p w:rsidR="006E6F36" w:rsidRPr="00365646" w:rsidRDefault="006E6F36" w:rsidP="006E6F36">
            <w:pPr>
              <w:shd w:val="clear" w:color="auto" w:fill="FFFFFF"/>
              <w:spacing w:line="240" w:lineRule="auto"/>
              <w:jc w:val="both"/>
              <w:rPr>
                <w:rFonts w:ascii="Times New Roman" w:eastAsia="Times New Roman" w:hAnsi="Times New Roman" w:cs="Times New Roman"/>
                <w:b/>
                <w:bCs/>
                <w:sz w:val="26"/>
                <w:szCs w:val="26"/>
                <w:lang w:val="vi-VN"/>
              </w:rPr>
            </w:pPr>
            <w:r w:rsidRPr="00365646">
              <w:rPr>
                <w:rFonts w:ascii="Times New Roman" w:eastAsia="Times New Roman" w:hAnsi="Times New Roman" w:cs="Times New Roman"/>
                <w:b/>
                <w:bCs/>
                <w:sz w:val="26"/>
                <w:szCs w:val="26"/>
                <w:lang w:val="vi-VN"/>
              </w:rPr>
              <w:t>Điều 6. Điều khoản thi hành</w:t>
            </w:r>
          </w:p>
          <w:p w:rsidR="006E6F36" w:rsidRPr="00365646" w:rsidRDefault="006E6F36" w:rsidP="006E6F36">
            <w:pPr>
              <w:shd w:val="clear" w:color="auto" w:fill="FFFFFF"/>
              <w:spacing w:line="240" w:lineRule="auto"/>
              <w:jc w:val="both"/>
              <w:rPr>
                <w:rFonts w:ascii="Times New Roman" w:eastAsia="Times New Roman" w:hAnsi="Times New Roman" w:cs="Times New Roman"/>
                <w:kern w:val="0"/>
                <w:sz w:val="26"/>
                <w:szCs w:val="26"/>
                <w:shd w:val="clear" w:color="auto" w:fill="FFFFFF"/>
                <w:lang w:val="sv-SE"/>
                <w14:ligatures w14:val="none"/>
              </w:rPr>
            </w:pPr>
            <w:r w:rsidRPr="00365646">
              <w:rPr>
                <w:rFonts w:ascii="Times New Roman" w:eastAsia="Times New Roman" w:hAnsi="Times New Roman" w:cs="Times New Roman"/>
                <w:sz w:val="26"/>
                <w:szCs w:val="26"/>
                <w:lang w:val="vi-VN"/>
              </w:rPr>
              <w:t>1</w:t>
            </w:r>
            <w:r w:rsidRPr="00365646">
              <w:rPr>
                <w:rFonts w:ascii="Times New Roman" w:eastAsia="Times New Roman" w:hAnsi="Times New Roman" w:cs="Times New Roman"/>
                <w:kern w:val="0"/>
                <w:sz w:val="26"/>
                <w:szCs w:val="26"/>
                <w:shd w:val="clear" w:color="auto" w:fill="FFFFFF"/>
                <w:lang w:val="sv-SE"/>
                <w14:ligatures w14:val="none"/>
              </w:rPr>
              <w:t>. Luật này có hiệu lực thi hành từ ngày 01 tháng 06 năm 2027, trừ trường hợp quy định tại khoản 2 Điều này.</w:t>
            </w:r>
          </w:p>
          <w:p w:rsidR="006E6F36" w:rsidRPr="00365646" w:rsidRDefault="006E6F36" w:rsidP="006E6F36">
            <w:pPr>
              <w:shd w:val="clear" w:color="auto" w:fill="FFFFFF"/>
              <w:spacing w:line="240" w:lineRule="auto"/>
              <w:jc w:val="both"/>
              <w:rPr>
                <w:rFonts w:ascii="Times New Roman" w:eastAsia="Times New Roman" w:hAnsi="Times New Roman" w:cs="Times New Roman"/>
                <w:kern w:val="0"/>
                <w:sz w:val="26"/>
                <w:szCs w:val="26"/>
                <w:shd w:val="clear" w:color="auto" w:fill="FFFFFF"/>
                <w:lang w:val="sv-SE"/>
                <w14:ligatures w14:val="none"/>
              </w:rPr>
            </w:pPr>
            <w:r w:rsidRPr="00365646">
              <w:rPr>
                <w:rFonts w:ascii="Times New Roman" w:eastAsia="Times New Roman" w:hAnsi="Times New Roman" w:cs="Times New Roman"/>
                <w:kern w:val="0"/>
                <w:sz w:val="26"/>
                <w:szCs w:val="26"/>
                <w:shd w:val="clear" w:color="auto" w:fill="FFFFFF"/>
                <w:lang w:val="sv-SE"/>
                <w14:ligatures w14:val="none"/>
              </w:rPr>
              <w:t>2. Điều 1; các điểm b và c khoản 3, điểm c khoản 4, khoản 25 Điều 2; khoản 2 Điều 3; khoản 1 Điều 5 có hiệu lực thi hành từ ngày 01 tháng 3 năm 2027.</w:t>
            </w:r>
          </w:p>
        </w:tc>
        <w:tc>
          <w:tcPr>
            <w:tcW w:w="4724" w:type="dxa"/>
          </w:tcPr>
          <w:p w:rsidR="006E6F36" w:rsidRPr="00365646" w:rsidRDefault="006E6F36" w:rsidP="006E6F36">
            <w:pPr>
              <w:spacing w:line="240" w:lineRule="auto"/>
              <w:jc w:val="both"/>
              <w:rPr>
                <w:rFonts w:ascii="Times New Roman" w:hAnsi="Times New Roman" w:cs="Times New Roman"/>
                <w:b/>
                <w:bCs/>
                <w:sz w:val="26"/>
                <w:szCs w:val="26"/>
                <w:lang w:val="sv-SE"/>
              </w:rPr>
            </w:pPr>
            <w:r w:rsidRPr="00365646">
              <w:rPr>
                <w:rFonts w:ascii="Times New Roman" w:hAnsi="Times New Roman" w:cs="Times New Roman"/>
                <w:b/>
                <w:bCs/>
                <w:sz w:val="26"/>
                <w:szCs w:val="26"/>
                <w:lang w:val="sv-SE"/>
              </w:rPr>
              <w:t>1. Luật Tổ chức chính quyền địa phương</w:t>
            </w:r>
          </w:p>
          <w:p w:rsidR="006E6F36" w:rsidRPr="00365646" w:rsidRDefault="006E6F36" w:rsidP="006E6F36">
            <w:pPr>
              <w:pStyle w:val="NormalWeb"/>
              <w:shd w:val="clear" w:color="auto" w:fill="FFFFFF"/>
              <w:spacing w:before="0" w:beforeAutospacing="0" w:after="0" w:afterAutospacing="0"/>
              <w:jc w:val="both"/>
              <w:rPr>
                <w:sz w:val="26"/>
                <w:szCs w:val="26"/>
                <w:lang w:val="sv-SE"/>
              </w:rPr>
            </w:pPr>
            <w:bookmarkStart w:id="56" w:name="dieu_54"/>
            <w:r w:rsidRPr="00365646">
              <w:rPr>
                <w:b/>
                <w:bCs/>
                <w:sz w:val="26"/>
                <w:szCs w:val="26"/>
                <w:lang w:val="sv-SE"/>
              </w:rPr>
              <w:t>Điều 54. Quy định chuyển tiếp</w:t>
            </w:r>
            <w:bookmarkEnd w:id="56"/>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1. 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 xml:space="preserve">Kể từ ngày Luật này có hiệu lực thi hành, để kịp thời thực hiện tổ chức chính quyền địa phương cấp tỉnh, cấp xã theo quy định tại Luật này và đẩy mạnh phân quyền, phân cấp cho chính quyền địa phương trong một số lĩnh vực ưu tiên, cấp bách, giao Chính phủ ban hành văn bản quy phạm pháp luật </w:t>
            </w:r>
            <w:r w:rsidRPr="00365646">
              <w:rPr>
                <w:sz w:val="26"/>
                <w:szCs w:val="26"/>
                <w:lang w:val="sv-SE"/>
              </w:rPr>
              <w:lastRenderedPageBreak/>
              <w:t>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nhất.</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2. Trong thời gian cơ quan có thẩm quyền chưa ban hành văn bản quy phạm pháp luật để điều chỉnh nhiệm vụ, quyền hạn của chính quyền địa phương theo quy định tại khoản 1 Điều này thì các quy định của pháp luật hiện hành liên quan đến trách nhiệm trong thực hiện nhiệm vụ, quyền hạn của chính quyền địa phương được tiếp tục thực hiện cho đến khi cơ quan có thẩm quyền ban hành văn bản quy phạm pháp luật sửa đổi, bổ sung hoặc thay thế.</w:t>
            </w:r>
          </w:p>
          <w:p w:rsidR="006E6F36" w:rsidRPr="00365646" w:rsidRDefault="006E6F36" w:rsidP="006E6F36">
            <w:pPr>
              <w:spacing w:line="240" w:lineRule="auto"/>
              <w:jc w:val="both"/>
              <w:rPr>
                <w:rFonts w:ascii="Times New Roman" w:hAnsi="Times New Roman" w:cs="Times New Roman"/>
                <w:b/>
                <w:bCs/>
                <w:sz w:val="26"/>
                <w:szCs w:val="26"/>
                <w:lang w:val="sv-SE"/>
              </w:rPr>
            </w:pPr>
            <w:r w:rsidRPr="00365646">
              <w:rPr>
                <w:rFonts w:ascii="Times New Roman" w:hAnsi="Times New Roman" w:cs="Times New Roman"/>
                <w:b/>
                <w:bCs/>
                <w:sz w:val="26"/>
                <w:szCs w:val="26"/>
                <w:lang w:val="sv-SE"/>
              </w:rPr>
              <w:t>2. Luật Tổ chức Chính phủ</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b/>
                <w:bCs/>
                <w:sz w:val="26"/>
                <w:szCs w:val="26"/>
                <w:lang w:val="sv-SE"/>
              </w:rPr>
              <w:t>Điều 32. Điều khoản chuyển tiếp</w:t>
            </w:r>
          </w:p>
          <w:p w:rsidR="006E6F36" w:rsidRPr="00365646" w:rsidRDefault="006E6F36" w:rsidP="006E6F36">
            <w:pPr>
              <w:pStyle w:val="NormalWeb"/>
              <w:shd w:val="clear" w:color="auto" w:fill="FFFFFF"/>
              <w:spacing w:before="0" w:beforeAutospacing="0" w:after="0" w:afterAutospacing="0"/>
              <w:jc w:val="both"/>
              <w:rPr>
                <w:sz w:val="26"/>
                <w:szCs w:val="26"/>
                <w:lang w:val="sv-SE"/>
              </w:rPr>
            </w:pPr>
            <w:r w:rsidRPr="00365646">
              <w:rPr>
                <w:sz w:val="26"/>
                <w:szCs w:val="26"/>
                <w:lang w:val="sv-SE"/>
              </w:rPr>
              <w:t xml:space="preserve">1. 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w:t>
            </w:r>
            <w:r w:rsidRPr="00365646">
              <w:rPr>
                <w:sz w:val="26"/>
                <w:szCs w:val="26"/>
                <w:lang w:val="sv-SE"/>
              </w:rPr>
              <w:lastRenderedPageBreak/>
              <w:t>của Luật này trong thời hạn 02 năm kể từ ngày Luật này có hiệu lực thi hành.</w:t>
            </w:r>
          </w:p>
          <w:p w:rsidR="006E6F36" w:rsidRPr="00365646" w:rsidRDefault="006E6F36" w:rsidP="006E6F36">
            <w:pPr>
              <w:pStyle w:val="NormalWeb"/>
              <w:shd w:val="clear" w:color="auto" w:fill="FFFFFF"/>
              <w:spacing w:before="0" w:beforeAutospacing="0" w:after="0" w:afterAutospacing="0"/>
              <w:jc w:val="both"/>
              <w:rPr>
                <w:sz w:val="26"/>
                <w:szCs w:val="26"/>
              </w:rPr>
            </w:pPr>
            <w:bookmarkStart w:id="57" w:name="khoan_2_32"/>
            <w:r w:rsidRPr="00365646">
              <w:rPr>
                <w:sz w:val="26"/>
                <w:szCs w:val="26"/>
                <w:lang w:val="en"/>
              </w:rPr>
              <w:t>2. Trong th</w:t>
            </w:r>
            <w:r w:rsidRPr="00365646">
              <w:rPr>
                <w:sz w:val="26"/>
                <w:szCs w:val="26"/>
              </w:rPr>
              <w:t>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bookmarkEnd w:id="57"/>
          </w:p>
          <w:p w:rsidR="006E6F36" w:rsidRPr="00365646" w:rsidRDefault="006E6F36" w:rsidP="006E6F36">
            <w:pPr>
              <w:pStyle w:val="NormalWeb"/>
              <w:shd w:val="clear" w:color="auto" w:fill="FFFFFF"/>
              <w:spacing w:before="0" w:beforeAutospacing="0" w:after="0" w:afterAutospacing="0"/>
              <w:jc w:val="both"/>
              <w:rPr>
                <w:b/>
                <w:sz w:val="26"/>
                <w:szCs w:val="26"/>
              </w:rPr>
            </w:pPr>
            <w:r w:rsidRPr="00365646">
              <w:rPr>
                <w:b/>
                <w:sz w:val="26"/>
                <w:szCs w:val="26"/>
              </w:rPr>
              <w:t>3. Luật Ban hành văn bản quy phạm pháp luật</w:t>
            </w:r>
          </w:p>
          <w:p w:rsidR="006E6F36" w:rsidRPr="00365646" w:rsidRDefault="006E6F36" w:rsidP="006E6F36">
            <w:pPr>
              <w:pStyle w:val="NormalWeb"/>
              <w:shd w:val="clear" w:color="auto" w:fill="FFFFFF"/>
              <w:spacing w:before="0" w:beforeAutospacing="0" w:after="0" w:afterAutospacing="0"/>
              <w:jc w:val="both"/>
              <w:rPr>
                <w:sz w:val="26"/>
                <w:szCs w:val="26"/>
              </w:rPr>
            </w:pPr>
            <w:r w:rsidRPr="00365646">
              <w:rPr>
                <w:b/>
                <w:bCs/>
                <w:sz w:val="26"/>
                <w:szCs w:val="26"/>
              </w:rPr>
              <w:t>Điều 53. Thời điểm có hiệu lực của văn bản quy phạm pháp luật</w:t>
            </w:r>
          </w:p>
          <w:p w:rsidR="006E6F36" w:rsidRPr="00365646" w:rsidRDefault="006E6F36" w:rsidP="006E6F36">
            <w:pPr>
              <w:pStyle w:val="NormalWeb"/>
              <w:shd w:val="clear" w:color="auto" w:fill="FFFFFF"/>
              <w:spacing w:before="0" w:beforeAutospacing="0" w:after="0" w:afterAutospacing="0"/>
              <w:jc w:val="both"/>
              <w:rPr>
                <w:sz w:val="26"/>
                <w:szCs w:val="26"/>
              </w:rPr>
            </w:pPr>
            <w:r w:rsidRPr="00365646">
              <w:rPr>
                <w:sz w:val="26"/>
                <w:szCs w:val="26"/>
              </w:rPr>
              <w:t xml:space="preserve">1. Thời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không sớm hơn 10 ngày kể từ ngày thông qua hoặc </w:t>
            </w:r>
            <w:r w:rsidRPr="00365646">
              <w:rPr>
                <w:sz w:val="26"/>
                <w:szCs w:val="26"/>
              </w:rPr>
              <w:lastRenderedPageBreak/>
              <w:t>ký ban hành đối với văn bản quy phạm pháp luật của chính quyền địa phương.</w:t>
            </w:r>
          </w:p>
        </w:tc>
        <w:tc>
          <w:tcPr>
            <w:tcW w:w="2950" w:type="dxa"/>
          </w:tcPr>
          <w:p w:rsidR="006E6F36" w:rsidRPr="00365646" w:rsidRDefault="006E6F36" w:rsidP="006E6F36">
            <w:pPr>
              <w:spacing w:line="240" w:lineRule="auto"/>
              <w:jc w:val="both"/>
              <w:rPr>
                <w:rFonts w:ascii="Times New Roman" w:hAnsi="Times New Roman" w:cs="Times New Roman"/>
                <w:bCs/>
                <w:sz w:val="26"/>
                <w:szCs w:val="26"/>
                <w:lang w:val="sv-SE"/>
              </w:rPr>
            </w:pPr>
            <w:r w:rsidRPr="00365646">
              <w:rPr>
                <w:rFonts w:ascii="Times New Roman" w:hAnsi="Times New Roman" w:cs="Times New Roman"/>
                <w:bCs/>
                <w:sz w:val="26"/>
                <w:szCs w:val="26"/>
                <w:lang w:val="sv-SE"/>
              </w:rPr>
              <w:lastRenderedPageBreak/>
              <w:t>- Tính hợp hiến: Quy định tại dự thảo Luật không trái Hiến pháp.</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vi-VN"/>
              </w:rPr>
              <w:t xml:space="preserve">- Tính hợp pháp: </w:t>
            </w:r>
            <w:r w:rsidRPr="00365646">
              <w:rPr>
                <w:rFonts w:ascii="Times New Roman" w:hAnsi="Times New Roman" w:cs="Times New Roman"/>
                <w:sz w:val="26"/>
                <w:szCs w:val="26"/>
                <w:lang w:val="pl-PL"/>
              </w:rPr>
              <w:t>Nội dung quy định phù hợp với thẩm quyền ban hành của Quốc hội.</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Tính thống nhất:</w:t>
            </w:r>
            <w:r w:rsidRPr="00365646">
              <w:rPr>
                <w:rFonts w:ascii="Times New Roman" w:hAnsi="Times New Roman" w:cs="Times New Roman"/>
                <w:sz w:val="26"/>
                <w:szCs w:val="26"/>
                <w:lang w:val="pl-PL"/>
              </w:rPr>
              <w:t xml:space="preserve"> </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xml:space="preserve">+ Các quy định tại khoản 2 Điều 6 là các quy định về phân cấp, phân quyền, phân định thẩm quyền trong các Luật, hiện đang được điều chỉnh tại các Nghị định về phân cấp, phân quyền, phân định thẩm quyền trong lĩnh vực văn hóa, thể thao và Du </w:t>
            </w:r>
            <w:r w:rsidRPr="00365646">
              <w:rPr>
                <w:rFonts w:ascii="Times New Roman" w:hAnsi="Times New Roman" w:cs="Times New Roman"/>
                <w:sz w:val="26"/>
                <w:szCs w:val="26"/>
                <w:lang w:val="pl-PL"/>
              </w:rPr>
              <w:lastRenderedPageBreak/>
              <w:t>lịch (Nghị định số 137/2025/NĐ-CP, Nghị định số 138/2025/NĐ-CP). Các Nghị định trên chỉ có hiệu lực đến ngày 28/02/2027. Do vậy, quy định về thời hạn có hiệu lực đối với các quy định tại khoản 2 Điều 6 dự thảo Luật nhằm bảo đảm các quy định về phân cấp, phân quyền được thực hiện thông suốt,liên tục, phù hợp với khoản 1, khoản 2 Điều 54 Luật Tổ chức chính quyền địa phương và khoản 1, khoản 2 Điều 32 Luật Tổ chức chính phủ</w:t>
            </w:r>
          </w:p>
          <w:p w:rsidR="006E6F36" w:rsidRPr="00365646" w:rsidRDefault="006E6F36" w:rsidP="006E6F36">
            <w:pPr>
              <w:spacing w:line="240" w:lineRule="auto"/>
              <w:jc w:val="both"/>
              <w:rPr>
                <w:rFonts w:ascii="Times New Roman" w:hAnsi="Times New Roman" w:cs="Times New Roman"/>
                <w:sz w:val="26"/>
                <w:szCs w:val="26"/>
                <w:lang w:val="pl-PL"/>
              </w:rPr>
            </w:pPr>
            <w:r w:rsidRPr="00365646">
              <w:rPr>
                <w:rFonts w:ascii="Times New Roman" w:hAnsi="Times New Roman" w:cs="Times New Roman"/>
                <w:sz w:val="26"/>
                <w:szCs w:val="26"/>
                <w:lang w:val="pl-PL"/>
              </w:rPr>
              <w:t>+ Quy định về thời điểm có hiệu lực bảo đảm phù hợp với khoản 1 Điều 53 Luật Ban hành văn bản quy phạm pháp luật.</w:t>
            </w:r>
          </w:p>
          <w:p w:rsidR="006E6F36" w:rsidRPr="00365646" w:rsidRDefault="006E6F36" w:rsidP="006E6F36">
            <w:pPr>
              <w:spacing w:line="240" w:lineRule="auto"/>
              <w:jc w:val="both"/>
              <w:rPr>
                <w:rFonts w:ascii="Times New Roman" w:hAnsi="Times New Roman" w:cs="Times New Roman"/>
                <w:bCs/>
                <w:sz w:val="26"/>
                <w:szCs w:val="26"/>
                <w:lang w:val="sv-SE"/>
              </w:rPr>
            </w:pPr>
          </w:p>
        </w:tc>
        <w:tc>
          <w:tcPr>
            <w:tcW w:w="1400" w:type="dxa"/>
          </w:tcPr>
          <w:p w:rsidR="006E6F36" w:rsidRPr="00365646" w:rsidRDefault="006E6F36" w:rsidP="006E6F36">
            <w:pPr>
              <w:spacing w:line="240" w:lineRule="auto"/>
              <w:jc w:val="both"/>
              <w:rPr>
                <w:rFonts w:ascii="Times New Roman" w:hAnsi="Times New Roman" w:cs="Times New Roman"/>
                <w:bCs/>
                <w:sz w:val="26"/>
                <w:szCs w:val="26"/>
                <w:lang w:val="sv-SE"/>
              </w:rPr>
            </w:pPr>
            <w:r w:rsidRPr="00365646">
              <w:rPr>
                <w:rFonts w:ascii="Times New Roman" w:hAnsi="Times New Roman" w:cs="Times New Roman"/>
                <w:bCs/>
                <w:sz w:val="26"/>
                <w:szCs w:val="26"/>
                <w:lang w:val="pl-PL"/>
              </w:rPr>
              <w:lastRenderedPageBreak/>
              <w:t>Không có</w:t>
            </w:r>
          </w:p>
        </w:tc>
      </w:tr>
      <w:tr w:rsidR="006E6F36" w:rsidRPr="00433575" w:rsidTr="006250EF">
        <w:tc>
          <w:tcPr>
            <w:tcW w:w="6475" w:type="dxa"/>
          </w:tcPr>
          <w:p w:rsidR="006E6F36" w:rsidRPr="00365646" w:rsidRDefault="006E6F36" w:rsidP="006E6F36">
            <w:pPr>
              <w:shd w:val="clear" w:color="auto" w:fill="FFFFFF"/>
              <w:spacing w:line="240" w:lineRule="auto"/>
              <w:jc w:val="both"/>
              <w:rPr>
                <w:rFonts w:ascii="Times New Roman" w:eastAsia="Times New Roman" w:hAnsi="Times New Roman" w:cs="Times New Roman"/>
                <w:b/>
                <w:bCs/>
                <w:sz w:val="26"/>
                <w:szCs w:val="26"/>
                <w:lang w:val="vi-VN"/>
              </w:rPr>
            </w:pPr>
            <w:r w:rsidRPr="00365646">
              <w:rPr>
                <w:rFonts w:ascii="Times New Roman" w:eastAsia="Times New Roman" w:hAnsi="Times New Roman" w:cs="Times New Roman"/>
                <w:b/>
                <w:bCs/>
                <w:sz w:val="26"/>
                <w:szCs w:val="26"/>
                <w:lang w:val="vi-VN"/>
              </w:rPr>
              <w:lastRenderedPageBreak/>
              <w:t>Điều 7. Điều khoản chuyển tiếp</w:t>
            </w:r>
          </w:p>
          <w:p w:rsidR="006E6F36" w:rsidRPr="00365646" w:rsidRDefault="006E6F36" w:rsidP="006E6F36">
            <w:pPr>
              <w:shd w:val="clear" w:color="auto" w:fill="FFFFFF"/>
              <w:spacing w:line="240" w:lineRule="auto"/>
              <w:jc w:val="both"/>
              <w:rPr>
                <w:rFonts w:ascii="Times New Roman" w:eastAsia="Times New Roman" w:hAnsi="Times New Roman" w:cs="Times New Roman"/>
                <w:bCs/>
                <w:sz w:val="26"/>
                <w:szCs w:val="26"/>
                <w:lang w:val="vi-VN"/>
              </w:rPr>
            </w:pPr>
            <w:r w:rsidRPr="00365646">
              <w:rPr>
                <w:rFonts w:ascii="Times New Roman" w:eastAsia="Times New Roman" w:hAnsi="Times New Roman" w:cs="Times New Roman"/>
                <w:bCs/>
                <w:sz w:val="26"/>
                <w:szCs w:val="26"/>
                <w:lang w:val="vi-VN"/>
              </w:rPr>
              <w:t>1. Các quy định về thủ tục hành chính đang được thực hiện theo các luật được sửa đổi, bổ sung bởi Luật này tiếp tục được thực hiện đến khi cơ quan nhà nước, người có thẩm quyền ban hành quy định thay thế theo quy định của Luật này.</w:t>
            </w:r>
          </w:p>
          <w:p w:rsidR="006E6F36" w:rsidRPr="00365646" w:rsidRDefault="006E6F36" w:rsidP="006E6F36">
            <w:pPr>
              <w:shd w:val="clear" w:color="auto" w:fill="FFFFFF"/>
              <w:spacing w:line="240" w:lineRule="auto"/>
              <w:jc w:val="both"/>
              <w:rPr>
                <w:rFonts w:ascii="Times New Roman" w:eastAsia="Times New Roman" w:hAnsi="Times New Roman" w:cs="Times New Roman"/>
                <w:bCs/>
                <w:sz w:val="26"/>
                <w:szCs w:val="26"/>
                <w:lang w:val="vi-VN"/>
              </w:rPr>
            </w:pPr>
            <w:r w:rsidRPr="00365646">
              <w:rPr>
                <w:rFonts w:ascii="Times New Roman" w:eastAsia="Times New Roman" w:hAnsi="Times New Roman" w:cs="Times New Roman"/>
                <w:bCs/>
                <w:sz w:val="26"/>
                <w:szCs w:val="26"/>
                <w:lang w:val="vi-VN"/>
              </w:rPr>
              <w:t xml:space="preserve">2. </w:t>
            </w:r>
            <w:r w:rsidRPr="00365646">
              <w:rPr>
                <w:rFonts w:ascii="Times New Roman" w:hAnsi="Times New Roman" w:cs="Times New Roman"/>
                <w:sz w:val="26"/>
                <w:szCs w:val="26"/>
                <w:lang w:val="vi-VN"/>
              </w:rPr>
              <w:t>Điểm du lịch, Khu du lịch cấp tỉnh, Khu du lịch quốc gia đã được công nhận trước thời điểm Luật này có hiệu lực thì thời hạn công nhận Điểm du lịch, Khu du lịch cấp tỉnh, Khu du lịch quốc gia được tính từ thời điểm Luật này có hiệu lực cho đến hết 5 năm tiếp theo.</w:t>
            </w:r>
          </w:p>
          <w:p w:rsidR="006E6F36" w:rsidRPr="00365646" w:rsidRDefault="006E6F36" w:rsidP="006E6F36">
            <w:pPr>
              <w:shd w:val="clear" w:color="auto" w:fill="FFFFFF"/>
              <w:spacing w:line="240" w:lineRule="auto"/>
              <w:jc w:val="both"/>
              <w:rPr>
                <w:rFonts w:ascii="Times New Roman" w:eastAsia="Times New Roman" w:hAnsi="Times New Roman" w:cs="Times New Roman"/>
                <w:bCs/>
                <w:sz w:val="26"/>
                <w:szCs w:val="26"/>
                <w:lang w:val="vi-VN"/>
              </w:rPr>
            </w:pPr>
            <w:r w:rsidRPr="00365646">
              <w:rPr>
                <w:rFonts w:ascii="Times New Roman" w:eastAsia="Times New Roman" w:hAnsi="Times New Roman" w:cs="Times New Roman"/>
                <w:bCs/>
                <w:sz w:val="26"/>
                <w:szCs w:val="26"/>
                <w:lang w:val="vi-VN"/>
              </w:rPr>
              <w:t>3. Quy định chuyển tiếp liên quan đến việc cấp thẻ hướng dẫn viên điện tử đối với những hướng dẫn viên đã được cấp thẻ vật lý.</w:t>
            </w:r>
          </w:p>
          <w:p w:rsidR="006E6F36" w:rsidRPr="00365646" w:rsidRDefault="006E6F36" w:rsidP="006E6F36">
            <w:pPr>
              <w:shd w:val="clear" w:color="auto" w:fill="FFFFFF"/>
              <w:spacing w:line="240" w:lineRule="auto"/>
              <w:jc w:val="both"/>
              <w:rPr>
                <w:rFonts w:ascii="Times New Roman" w:eastAsia="Times New Roman" w:hAnsi="Times New Roman" w:cs="Times New Roman"/>
                <w:b/>
                <w:bCs/>
                <w:sz w:val="26"/>
                <w:szCs w:val="26"/>
                <w:lang w:val="vi-VN"/>
              </w:rPr>
            </w:pPr>
            <w:r w:rsidRPr="00365646">
              <w:rPr>
                <w:rFonts w:ascii="Times New Roman" w:eastAsia="Times New Roman" w:hAnsi="Times New Roman" w:cs="Times New Roman"/>
                <w:bCs/>
                <w:sz w:val="26"/>
                <w:szCs w:val="26"/>
                <w:lang w:val="vi-VN"/>
              </w:rPr>
              <w:t xml:space="preserve">4. </w:t>
            </w:r>
            <w:r w:rsidRPr="00365646">
              <w:rPr>
                <w:rFonts w:ascii="Times New Roman" w:hAnsi="Times New Roman" w:cs="Times New Roman"/>
                <w:sz w:val="26"/>
                <w:szCs w:val="26"/>
                <w:shd w:val="clear" w:color="auto" w:fill="FFFFFF"/>
                <w:lang w:val="vi-VN"/>
              </w:rPr>
              <w:t> Chính phủ quy định các trường hợp chuyển tiếp khác theo quy định của Luật này.</w:t>
            </w:r>
          </w:p>
        </w:tc>
        <w:tc>
          <w:tcPr>
            <w:tcW w:w="4724" w:type="dxa"/>
          </w:tcPr>
          <w:p w:rsidR="006E6F36" w:rsidRPr="00365646" w:rsidRDefault="006E6F36" w:rsidP="006E6F36">
            <w:pPr>
              <w:spacing w:line="240" w:lineRule="auto"/>
              <w:jc w:val="both"/>
              <w:rPr>
                <w:rFonts w:ascii="Times New Roman" w:hAnsi="Times New Roman" w:cs="Times New Roman"/>
                <w:b/>
                <w:bCs/>
                <w:sz w:val="26"/>
                <w:szCs w:val="26"/>
                <w:lang w:val="sv-SE"/>
              </w:rPr>
            </w:pPr>
          </w:p>
        </w:tc>
        <w:tc>
          <w:tcPr>
            <w:tcW w:w="2950" w:type="dxa"/>
          </w:tcPr>
          <w:p w:rsidR="006E6F36" w:rsidRPr="00365646" w:rsidRDefault="006E6F36" w:rsidP="006E6F36">
            <w:pPr>
              <w:spacing w:line="240" w:lineRule="auto"/>
              <w:jc w:val="both"/>
              <w:rPr>
                <w:rFonts w:ascii="Times New Roman" w:hAnsi="Times New Roman" w:cs="Times New Roman"/>
                <w:bCs/>
                <w:sz w:val="26"/>
                <w:szCs w:val="26"/>
                <w:lang w:val="sv-SE"/>
              </w:rPr>
            </w:pPr>
          </w:p>
        </w:tc>
        <w:tc>
          <w:tcPr>
            <w:tcW w:w="1400" w:type="dxa"/>
          </w:tcPr>
          <w:p w:rsidR="006E6F36" w:rsidRPr="00365646" w:rsidRDefault="006E6F36" w:rsidP="006E6F36">
            <w:pPr>
              <w:spacing w:line="240" w:lineRule="auto"/>
              <w:jc w:val="both"/>
              <w:rPr>
                <w:rFonts w:ascii="Times New Roman" w:hAnsi="Times New Roman" w:cs="Times New Roman"/>
                <w:b/>
                <w:bCs/>
                <w:sz w:val="26"/>
                <w:szCs w:val="26"/>
                <w:lang w:val="sv-SE"/>
              </w:rPr>
            </w:pPr>
          </w:p>
        </w:tc>
      </w:tr>
    </w:tbl>
    <w:p w:rsidR="00A9158D" w:rsidRPr="007A568B" w:rsidRDefault="00A9158D" w:rsidP="00A9158D">
      <w:pPr>
        <w:rPr>
          <w:b/>
          <w:bCs/>
          <w:lang w:val="sv-SE"/>
        </w:rPr>
      </w:pPr>
    </w:p>
    <w:p w:rsidR="00A9158D" w:rsidRPr="007A568B" w:rsidRDefault="00A9158D" w:rsidP="00A9158D">
      <w:pPr>
        <w:rPr>
          <w:lang w:val="sv-SE"/>
        </w:rPr>
      </w:pPr>
    </w:p>
    <w:p w:rsidR="000D2AC9" w:rsidRPr="007A568B" w:rsidRDefault="000D2AC9">
      <w:pPr>
        <w:rPr>
          <w:lang w:val="sv-SE"/>
        </w:rPr>
      </w:pPr>
    </w:p>
    <w:sectPr w:rsidR="000D2AC9" w:rsidRPr="007A568B" w:rsidSect="007D31F8">
      <w:headerReference w:type="default" r:id="rId9"/>
      <w:pgSz w:w="16840" w:h="11907" w:orient="landscape" w:code="9"/>
      <w:pgMar w:top="851" w:right="1134"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C53" w:rsidRDefault="00051C53" w:rsidP="00537DBB">
      <w:pPr>
        <w:spacing w:after="0" w:line="240" w:lineRule="auto"/>
      </w:pPr>
      <w:r>
        <w:separator/>
      </w:r>
    </w:p>
  </w:endnote>
  <w:endnote w:type="continuationSeparator" w:id="0">
    <w:p w:rsidR="00051C53" w:rsidRDefault="00051C53" w:rsidP="00537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Aptos">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C53" w:rsidRDefault="00051C53" w:rsidP="00537DBB">
      <w:pPr>
        <w:spacing w:after="0" w:line="240" w:lineRule="auto"/>
      </w:pPr>
      <w:r>
        <w:separator/>
      </w:r>
    </w:p>
  </w:footnote>
  <w:footnote w:type="continuationSeparator" w:id="0">
    <w:p w:rsidR="00051C53" w:rsidRDefault="00051C53" w:rsidP="00537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68814"/>
      <w:docPartObj>
        <w:docPartGallery w:val="Page Numbers (Top of Page)"/>
        <w:docPartUnique/>
      </w:docPartObj>
    </w:sdtPr>
    <w:sdtEndPr>
      <w:rPr>
        <w:noProof/>
      </w:rPr>
    </w:sdtEndPr>
    <w:sdtContent>
      <w:p w:rsidR="007D31F8" w:rsidRDefault="007D31F8">
        <w:pPr>
          <w:pStyle w:val="Header"/>
          <w:jc w:val="center"/>
        </w:pPr>
        <w:r>
          <w:fldChar w:fldCharType="begin"/>
        </w:r>
        <w:r>
          <w:instrText xml:space="preserve"> PAGE   \* MERGEFORMAT </w:instrText>
        </w:r>
        <w:r>
          <w:fldChar w:fldCharType="separate"/>
        </w:r>
        <w:r w:rsidR="00365646">
          <w:rPr>
            <w:noProof/>
          </w:rPr>
          <w:t>21</w:t>
        </w:r>
        <w:r>
          <w:rPr>
            <w:noProof/>
          </w:rPr>
          <w:fldChar w:fldCharType="end"/>
        </w:r>
      </w:p>
    </w:sdtContent>
  </w:sdt>
  <w:p w:rsidR="007D31F8" w:rsidRDefault="007D31F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FE"/>
    <w:multiLevelType w:val="hybridMultilevel"/>
    <w:tmpl w:val="43625A62"/>
    <w:lvl w:ilvl="0" w:tplc="2558F0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B1115"/>
    <w:multiLevelType w:val="hybridMultilevel"/>
    <w:tmpl w:val="C1CC2FC8"/>
    <w:lvl w:ilvl="0" w:tplc="815C3D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91629"/>
    <w:multiLevelType w:val="hybridMultilevel"/>
    <w:tmpl w:val="F43ADC5A"/>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012568"/>
    <w:multiLevelType w:val="hybridMultilevel"/>
    <w:tmpl w:val="E5720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A14595"/>
    <w:multiLevelType w:val="hybridMultilevel"/>
    <w:tmpl w:val="F43ADC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3D24C2"/>
    <w:multiLevelType w:val="hybridMultilevel"/>
    <w:tmpl w:val="C7FE048E"/>
    <w:lvl w:ilvl="0" w:tplc="05FE5B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22B78"/>
    <w:multiLevelType w:val="hybridMultilevel"/>
    <w:tmpl w:val="FF6A2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D512D"/>
    <w:multiLevelType w:val="hybridMultilevel"/>
    <w:tmpl w:val="4034A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0"/>
  </w:num>
  <w:num w:numId="5">
    <w:abstractNumId w:val="7"/>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8D"/>
    <w:rsid w:val="00001A08"/>
    <w:rsid w:val="0003148C"/>
    <w:rsid w:val="00041AC8"/>
    <w:rsid w:val="00051C53"/>
    <w:rsid w:val="00060E7A"/>
    <w:rsid w:val="000831F7"/>
    <w:rsid w:val="000B1404"/>
    <w:rsid w:val="000C0AEF"/>
    <w:rsid w:val="000D2AC9"/>
    <w:rsid w:val="000E754B"/>
    <w:rsid w:val="000F1729"/>
    <w:rsid w:val="001002D8"/>
    <w:rsid w:val="00154C23"/>
    <w:rsid w:val="00163E32"/>
    <w:rsid w:val="001C713F"/>
    <w:rsid w:val="001D154F"/>
    <w:rsid w:val="002061C9"/>
    <w:rsid w:val="00210C84"/>
    <w:rsid w:val="00234253"/>
    <w:rsid w:val="002416EB"/>
    <w:rsid w:val="00266E2D"/>
    <w:rsid w:val="00276842"/>
    <w:rsid w:val="00283D51"/>
    <w:rsid w:val="00286FAC"/>
    <w:rsid w:val="00294E75"/>
    <w:rsid w:val="002D56C8"/>
    <w:rsid w:val="002F2F13"/>
    <w:rsid w:val="0033732B"/>
    <w:rsid w:val="00347BA2"/>
    <w:rsid w:val="00365646"/>
    <w:rsid w:val="00383528"/>
    <w:rsid w:val="003A0B0A"/>
    <w:rsid w:val="003A6E31"/>
    <w:rsid w:val="003C008D"/>
    <w:rsid w:val="003E104F"/>
    <w:rsid w:val="003E4E54"/>
    <w:rsid w:val="00400A60"/>
    <w:rsid w:val="00400ED5"/>
    <w:rsid w:val="00433575"/>
    <w:rsid w:val="00435899"/>
    <w:rsid w:val="00441AE8"/>
    <w:rsid w:val="004826C7"/>
    <w:rsid w:val="004A70BA"/>
    <w:rsid w:val="004A7DF2"/>
    <w:rsid w:val="004D13E1"/>
    <w:rsid w:val="004E7D3D"/>
    <w:rsid w:val="00523BB4"/>
    <w:rsid w:val="00537DBB"/>
    <w:rsid w:val="00564C24"/>
    <w:rsid w:val="00567136"/>
    <w:rsid w:val="00576A25"/>
    <w:rsid w:val="0059019B"/>
    <w:rsid w:val="005C6A42"/>
    <w:rsid w:val="005D7759"/>
    <w:rsid w:val="005E3BF0"/>
    <w:rsid w:val="006250EF"/>
    <w:rsid w:val="00652C74"/>
    <w:rsid w:val="00655375"/>
    <w:rsid w:val="00662ADF"/>
    <w:rsid w:val="006A67DF"/>
    <w:rsid w:val="006C29BD"/>
    <w:rsid w:val="006E5E36"/>
    <w:rsid w:val="006E6F36"/>
    <w:rsid w:val="00737D6F"/>
    <w:rsid w:val="007522DB"/>
    <w:rsid w:val="00760232"/>
    <w:rsid w:val="0076536C"/>
    <w:rsid w:val="00773C15"/>
    <w:rsid w:val="00774E5E"/>
    <w:rsid w:val="00794FC9"/>
    <w:rsid w:val="007A1EDD"/>
    <w:rsid w:val="007A568B"/>
    <w:rsid w:val="007D31F8"/>
    <w:rsid w:val="007E5080"/>
    <w:rsid w:val="007E72CB"/>
    <w:rsid w:val="008131BA"/>
    <w:rsid w:val="00814114"/>
    <w:rsid w:val="00827DFA"/>
    <w:rsid w:val="00830DF5"/>
    <w:rsid w:val="008462F9"/>
    <w:rsid w:val="0087101F"/>
    <w:rsid w:val="00883B1A"/>
    <w:rsid w:val="008843A7"/>
    <w:rsid w:val="00884407"/>
    <w:rsid w:val="008B58BD"/>
    <w:rsid w:val="008C6F44"/>
    <w:rsid w:val="008F59D9"/>
    <w:rsid w:val="00936F95"/>
    <w:rsid w:val="00A27612"/>
    <w:rsid w:val="00A47312"/>
    <w:rsid w:val="00A70763"/>
    <w:rsid w:val="00A70C91"/>
    <w:rsid w:val="00A80B5C"/>
    <w:rsid w:val="00A9158D"/>
    <w:rsid w:val="00A96197"/>
    <w:rsid w:val="00AB231C"/>
    <w:rsid w:val="00AD5FFF"/>
    <w:rsid w:val="00B313DD"/>
    <w:rsid w:val="00B52CCF"/>
    <w:rsid w:val="00BA3E87"/>
    <w:rsid w:val="00BC6631"/>
    <w:rsid w:val="00BE4A96"/>
    <w:rsid w:val="00C57F14"/>
    <w:rsid w:val="00C638BB"/>
    <w:rsid w:val="00C77FC5"/>
    <w:rsid w:val="00C8675F"/>
    <w:rsid w:val="00C86A40"/>
    <w:rsid w:val="00CA0F38"/>
    <w:rsid w:val="00CA323C"/>
    <w:rsid w:val="00CA5AA3"/>
    <w:rsid w:val="00CB6047"/>
    <w:rsid w:val="00CF768B"/>
    <w:rsid w:val="00D06664"/>
    <w:rsid w:val="00D13C83"/>
    <w:rsid w:val="00D20C8F"/>
    <w:rsid w:val="00D224E9"/>
    <w:rsid w:val="00D35F0F"/>
    <w:rsid w:val="00D73D11"/>
    <w:rsid w:val="00DC57E2"/>
    <w:rsid w:val="00DD4E42"/>
    <w:rsid w:val="00DD534B"/>
    <w:rsid w:val="00DE7FB5"/>
    <w:rsid w:val="00E0359F"/>
    <w:rsid w:val="00E21741"/>
    <w:rsid w:val="00E27249"/>
    <w:rsid w:val="00E27816"/>
    <w:rsid w:val="00E553A5"/>
    <w:rsid w:val="00EA69F5"/>
    <w:rsid w:val="00EC2D8A"/>
    <w:rsid w:val="00EE4F63"/>
    <w:rsid w:val="00F024F6"/>
    <w:rsid w:val="00F12B8E"/>
    <w:rsid w:val="00F1518E"/>
    <w:rsid w:val="00F22A47"/>
    <w:rsid w:val="00F3305F"/>
    <w:rsid w:val="00F33FE1"/>
    <w:rsid w:val="00F54871"/>
    <w:rsid w:val="00FC116B"/>
    <w:rsid w:val="00FD0687"/>
    <w:rsid w:val="00FE2EA6"/>
    <w:rsid w:val="00FF5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7126B"/>
  <w15:chartTrackingRefBased/>
  <w15:docId w15:val="{9CCF7007-9DE7-43E8-91E7-044230088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58D"/>
    <w:pPr>
      <w:spacing w:line="278" w:lineRule="auto"/>
    </w:pPr>
    <w:rPr>
      <w:kern w:val="2"/>
      <w:sz w:val="24"/>
      <w:szCs w:val="24"/>
      <w14:ligatures w14:val="standardContextual"/>
    </w:rPr>
  </w:style>
  <w:style w:type="paragraph" w:styleId="Heading1">
    <w:name w:val="heading 1"/>
    <w:basedOn w:val="Normal"/>
    <w:next w:val="Normal"/>
    <w:link w:val="Heading1Char"/>
    <w:uiPriority w:val="9"/>
    <w:qFormat/>
    <w:rsid w:val="00A9158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9158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9158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9158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9158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915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15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15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15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58D"/>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9158D"/>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9158D"/>
    <w:rPr>
      <w:rFonts w:eastAsiaTheme="majorEastAsia" w:cstheme="majorBidi"/>
      <w:color w:val="2E74B5"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9158D"/>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A9158D"/>
    <w:rPr>
      <w:rFonts w:eastAsiaTheme="majorEastAsia" w:cstheme="majorBidi"/>
      <w:color w:val="2E74B5"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A9158D"/>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A9158D"/>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A9158D"/>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A9158D"/>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A91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158D"/>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915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158D"/>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9158D"/>
    <w:pPr>
      <w:spacing w:before="160"/>
      <w:jc w:val="center"/>
    </w:pPr>
    <w:rPr>
      <w:i/>
      <w:iCs/>
      <w:color w:val="404040" w:themeColor="text1" w:themeTint="BF"/>
    </w:rPr>
  </w:style>
  <w:style w:type="character" w:customStyle="1" w:styleId="QuoteChar">
    <w:name w:val="Quote Char"/>
    <w:basedOn w:val="DefaultParagraphFont"/>
    <w:link w:val="Quote"/>
    <w:uiPriority w:val="29"/>
    <w:rsid w:val="00A9158D"/>
    <w:rPr>
      <w:i/>
      <w:iCs/>
      <w:color w:val="404040" w:themeColor="text1" w:themeTint="BF"/>
      <w:kern w:val="2"/>
      <w:sz w:val="24"/>
      <w:szCs w:val="24"/>
      <w14:ligatures w14:val="standardContextual"/>
    </w:rPr>
  </w:style>
  <w:style w:type="paragraph" w:styleId="ListParagraph">
    <w:name w:val="List Paragraph"/>
    <w:basedOn w:val="Normal"/>
    <w:uiPriority w:val="34"/>
    <w:qFormat/>
    <w:rsid w:val="00A9158D"/>
    <w:pPr>
      <w:ind w:left="720"/>
      <w:contextualSpacing/>
    </w:pPr>
  </w:style>
  <w:style w:type="character" w:styleId="IntenseEmphasis">
    <w:name w:val="Intense Emphasis"/>
    <w:basedOn w:val="DefaultParagraphFont"/>
    <w:uiPriority w:val="21"/>
    <w:qFormat/>
    <w:rsid w:val="00A9158D"/>
    <w:rPr>
      <w:i/>
      <w:iCs/>
      <w:color w:val="2E74B5" w:themeColor="accent1" w:themeShade="BF"/>
    </w:rPr>
  </w:style>
  <w:style w:type="paragraph" w:styleId="IntenseQuote">
    <w:name w:val="Intense Quote"/>
    <w:basedOn w:val="Normal"/>
    <w:next w:val="Normal"/>
    <w:link w:val="IntenseQuoteChar"/>
    <w:uiPriority w:val="30"/>
    <w:qFormat/>
    <w:rsid w:val="00A9158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9158D"/>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A9158D"/>
    <w:rPr>
      <w:b/>
      <w:bCs/>
      <w:smallCaps/>
      <w:color w:val="2E74B5" w:themeColor="accent1" w:themeShade="BF"/>
      <w:spacing w:val="5"/>
    </w:rPr>
  </w:style>
  <w:style w:type="table" w:styleId="TableGrid">
    <w:name w:val="Table Grid"/>
    <w:basedOn w:val="TableNormal"/>
    <w:uiPriority w:val="39"/>
    <w:rsid w:val="00A9158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158D"/>
    <w:rPr>
      <w:color w:val="0563C1" w:themeColor="hyperlink"/>
      <w:u w:val="single"/>
    </w:rPr>
  </w:style>
  <w:style w:type="paragraph" w:styleId="NormalWeb">
    <w:name w:val="Normal (Web)"/>
    <w:basedOn w:val="Normal"/>
    <w:uiPriority w:val="99"/>
    <w:unhideWhenUsed/>
    <w:rsid w:val="00A9158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BalloonTextChar">
    <w:name w:val="Balloon Text Char"/>
    <w:basedOn w:val="DefaultParagraphFont"/>
    <w:link w:val="BalloonText"/>
    <w:uiPriority w:val="99"/>
    <w:semiHidden/>
    <w:rsid w:val="00A9158D"/>
    <w:rPr>
      <w:rFonts w:ascii="Segoe UI" w:hAnsi="Segoe UI" w:cs="Segoe UI"/>
      <w:kern w:val="2"/>
      <w:sz w:val="18"/>
      <w:szCs w:val="18"/>
      <w14:ligatures w14:val="standardContextual"/>
    </w:rPr>
  </w:style>
  <w:style w:type="paragraph" w:styleId="BalloonText">
    <w:name w:val="Balloon Text"/>
    <w:basedOn w:val="Normal"/>
    <w:link w:val="BalloonTextChar"/>
    <w:uiPriority w:val="99"/>
    <w:semiHidden/>
    <w:unhideWhenUsed/>
    <w:rsid w:val="00A9158D"/>
    <w:pPr>
      <w:spacing w:after="0" w:line="240" w:lineRule="auto"/>
    </w:pPr>
    <w:rPr>
      <w:rFonts w:ascii="Segoe UI" w:hAnsi="Segoe UI" w:cs="Segoe UI"/>
      <w:sz w:val="18"/>
      <w:szCs w:val="18"/>
    </w:rPr>
  </w:style>
  <w:style w:type="character" w:customStyle="1" w:styleId="fontstyle01">
    <w:name w:val="fontstyle01"/>
    <w:basedOn w:val="DefaultParagraphFont"/>
    <w:rsid w:val="003E104F"/>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537DBB"/>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537DBB"/>
    <w:rPr>
      <w:sz w:val="20"/>
      <w:szCs w:val="20"/>
    </w:rPr>
  </w:style>
  <w:style w:type="character" w:styleId="FootnoteReference">
    <w:name w:val="footnote reference"/>
    <w:basedOn w:val="DefaultParagraphFont"/>
    <w:uiPriority w:val="99"/>
    <w:semiHidden/>
    <w:unhideWhenUsed/>
    <w:rsid w:val="00537DBB"/>
    <w:rPr>
      <w:vertAlign w:val="superscript"/>
    </w:rPr>
  </w:style>
  <w:style w:type="character" w:styleId="Emphasis">
    <w:name w:val="Emphasis"/>
    <w:basedOn w:val="DefaultParagraphFont"/>
    <w:uiPriority w:val="20"/>
    <w:qFormat/>
    <w:rsid w:val="00E27249"/>
    <w:rPr>
      <w:i/>
      <w:iCs/>
    </w:rPr>
  </w:style>
  <w:style w:type="character" w:customStyle="1" w:styleId="fontstyle21">
    <w:name w:val="fontstyle21"/>
    <w:basedOn w:val="DefaultParagraphFont"/>
    <w:rsid w:val="00EE4F63"/>
    <w:rPr>
      <w:rFonts w:ascii="TimesNewRomanPSMT" w:hAnsi="TimesNewRomanPSMT" w:hint="default"/>
      <w:b w:val="0"/>
      <w:bCs w:val="0"/>
      <w:i w:val="0"/>
      <w:iCs w:val="0"/>
      <w:color w:val="000000"/>
      <w:sz w:val="18"/>
      <w:szCs w:val="18"/>
    </w:rPr>
  </w:style>
  <w:style w:type="character" w:styleId="Strong">
    <w:name w:val="Strong"/>
    <w:basedOn w:val="DefaultParagraphFont"/>
    <w:uiPriority w:val="22"/>
    <w:qFormat/>
    <w:rsid w:val="007A1EDD"/>
    <w:rPr>
      <w:b/>
      <w:bCs/>
    </w:rPr>
  </w:style>
  <w:style w:type="paragraph" w:styleId="Header">
    <w:name w:val="header"/>
    <w:basedOn w:val="Normal"/>
    <w:link w:val="HeaderChar"/>
    <w:uiPriority w:val="99"/>
    <w:unhideWhenUsed/>
    <w:rsid w:val="007D3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1F8"/>
    <w:rPr>
      <w:kern w:val="2"/>
      <w:sz w:val="24"/>
      <w:szCs w:val="24"/>
      <w14:ligatures w14:val="standardContextual"/>
    </w:rPr>
  </w:style>
  <w:style w:type="paragraph" w:styleId="Footer">
    <w:name w:val="footer"/>
    <w:basedOn w:val="Normal"/>
    <w:link w:val="FooterChar"/>
    <w:uiPriority w:val="99"/>
    <w:unhideWhenUsed/>
    <w:rsid w:val="007D3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31F8"/>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1548">
      <w:bodyDiv w:val="1"/>
      <w:marLeft w:val="0"/>
      <w:marRight w:val="0"/>
      <w:marTop w:val="0"/>
      <w:marBottom w:val="0"/>
      <w:divBdr>
        <w:top w:val="none" w:sz="0" w:space="0" w:color="auto"/>
        <w:left w:val="none" w:sz="0" w:space="0" w:color="auto"/>
        <w:bottom w:val="none" w:sz="0" w:space="0" w:color="auto"/>
        <w:right w:val="none" w:sz="0" w:space="0" w:color="auto"/>
      </w:divBdr>
    </w:div>
    <w:div w:id="85227485">
      <w:bodyDiv w:val="1"/>
      <w:marLeft w:val="0"/>
      <w:marRight w:val="0"/>
      <w:marTop w:val="0"/>
      <w:marBottom w:val="0"/>
      <w:divBdr>
        <w:top w:val="none" w:sz="0" w:space="0" w:color="auto"/>
        <w:left w:val="none" w:sz="0" w:space="0" w:color="auto"/>
        <w:bottom w:val="none" w:sz="0" w:space="0" w:color="auto"/>
        <w:right w:val="none" w:sz="0" w:space="0" w:color="auto"/>
      </w:divBdr>
    </w:div>
    <w:div w:id="95754126">
      <w:bodyDiv w:val="1"/>
      <w:marLeft w:val="0"/>
      <w:marRight w:val="0"/>
      <w:marTop w:val="0"/>
      <w:marBottom w:val="0"/>
      <w:divBdr>
        <w:top w:val="none" w:sz="0" w:space="0" w:color="auto"/>
        <w:left w:val="none" w:sz="0" w:space="0" w:color="auto"/>
        <w:bottom w:val="none" w:sz="0" w:space="0" w:color="auto"/>
        <w:right w:val="none" w:sz="0" w:space="0" w:color="auto"/>
      </w:divBdr>
    </w:div>
    <w:div w:id="112483060">
      <w:bodyDiv w:val="1"/>
      <w:marLeft w:val="0"/>
      <w:marRight w:val="0"/>
      <w:marTop w:val="0"/>
      <w:marBottom w:val="0"/>
      <w:divBdr>
        <w:top w:val="none" w:sz="0" w:space="0" w:color="auto"/>
        <w:left w:val="none" w:sz="0" w:space="0" w:color="auto"/>
        <w:bottom w:val="none" w:sz="0" w:space="0" w:color="auto"/>
        <w:right w:val="none" w:sz="0" w:space="0" w:color="auto"/>
      </w:divBdr>
    </w:div>
    <w:div w:id="158277212">
      <w:bodyDiv w:val="1"/>
      <w:marLeft w:val="0"/>
      <w:marRight w:val="0"/>
      <w:marTop w:val="0"/>
      <w:marBottom w:val="0"/>
      <w:divBdr>
        <w:top w:val="none" w:sz="0" w:space="0" w:color="auto"/>
        <w:left w:val="none" w:sz="0" w:space="0" w:color="auto"/>
        <w:bottom w:val="none" w:sz="0" w:space="0" w:color="auto"/>
        <w:right w:val="none" w:sz="0" w:space="0" w:color="auto"/>
      </w:divBdr>
    </w:div>
    <w:div w:id="215240155">
      <w:bodyDiv w:val="1"/>
      <w:marLeft w:val="0"/>
      <w:marRight w:val="0"/>
      <w:marTop w:val="0"/>
      <w:marBottom w:val="0"/>
      <w:divBdr>
        <w:top w:val="none" w:sz="0" w:space="0" w:color="auto"/>
        <w:left w:val="none" w:sz="0" w:space="0" w:color="auto"/>
        <w:bottom w:val="none" w:sz="0" w:space="0" w:color="auto"/>
        <w:right w:val="none" w:sz="0" w:space="0" w:color="auto"/>
      </w:divBdr>
    </w:div>
    <w:div w:id="266155981">
      <w:bodyDiv w:val="1"/>
      <w:marLeft w:val="0"/>
      <w:marRight w:val="0"/>
      <w:marTop w:val="0"/>
      <w:marBottom w:val="0"/>
      <w:divBdr>
        <w:top w:val="none" w:sz="0" w:space="0" w:color="auto"/>
        <w:left w:val="none" w:sz="0" w:space="0" w:color="auto"/>
        <w:bottom w:val="none" w:sz="0" w:space="0" w:color="auto"/>
        <w:right w:val="none" w:sz="0" w:space="0" w:color="auto"/>
      </w:divBdr>
    </w:div>
    <w:div w:id="314342422">
      <w:bodyDiv w:val="1"/>
      <w:marLeft w:val="0"/>
      <w:marRight w:val="0"/>
      <w:marTop w:val="0"/>
      <w:marBottom w:val="0"/>
      <w:divBdr>
        <w:top w:val="none" w:sz="0" w:space="0" w:color="auto"/>
        <w:left w:val="none" w:sz="0" w:space="0" w:color="auto"/>
        <w:bottom w:val="none" w:sz="0" w:space="0" w:color="auto"/>
        <w:right w:val="none" w:sz="0" w:space="0" w:color="auto"/>
      </w:divBdr>
    </w:div>
    <w:div w:id="384641773">
      <w:bodyDiv w:val="1"/>
      <w:marLeft w:val="0"/>
      <w:marRight w:val="0"/>
      <w:marTop w:val="0"/>
      <w:marBottom w:val="0"/>
      <w:divBdr>
        <w:top w:val="none" w:sz="0" w:space="0" w:color="auto"/>
        <w:left w:val="none" w:sz="0" w:space="0" w:color="auto"/>
        <w:bottom w:val="none" w:sz="0" w:space="0" w:color="auto"/>
        <w:right w:val="none" w:sz="0" w:space="0" w:color="auto"/>
      </w:divBdr>
    </w:div>
    <w:div w:id="387191050">
      <w:bodyDiv w:val="1"/>
      <w:marLeft w:val="0"/>
      <w:marRight w:val="0"/>
      <w:marTop w:val="0"/>
      <w:marBottom w:val="0"/>
      <w:divBdr>
        <w:top w:val="none" w:sz="0" w:space="0" w:color="auto"/>
        <w:left w:val="none" w:sz="0" w:space="0" w:color="auto"/>
        <w:bottom w:val="none" w:sz="0" w:space="0" w:color="auto"/>
        <w:right w:val="none" w:sz="0" w:space="0" w:color="auto"/>
      </w:divBdr>
    </w:div>
    <w:div w:id="410543980">
      <w:bodyDiv w:val="1"/>
      <w:marLeft w:val="0"/>
      <w:marRight w:val="0"/>
      <w:marTop w:val="0"/>
      <w:marBottom w:val="0"/>
      <w:divBdr>
        <w:top w:val="none" w:sz="0" w:space="0" w:color="auto"/>
        <w:left w:val="none" w:sz="0" w:space="0" w:color="auto"/>
        <w:bottom w:val="none" w:sz="0" w:space="0" w:color="auto"/>
        <w:right w:val="none" w:sz="0" w:space="0" w:color="auto"/>
      </w:divBdr>
    </w:div>
    <w:div w:id="410735138">
      <w:bodyDiv w:val="1"/>
      <w:marLeft w:val="0"/>
      <w:marRight w:val="0"/>
      <w:marTop w:val="0"/>
      <w:marBottom w:val="0"/>
      <w:divBdr>
        <w:top w:val="none" w:sz="0" w:space="0" w:color="auto"/>
        <w:left w:val="none" w:sz="0" w:space="0" w:color="auto"/>
        <w:bottom w:val="none" w:sz="0" w:space="0" w:color="auto"/>
        <w:right w:val="none" w:sz="0" w:space="0" w:color="auto"/>
      </w:divBdr>
    </w:div>
    <w:div w:id="455636101">
      <w:bodyDiv w:val="1"/>
      <w:marLeft w:val="0"/>
      <w:marRight w:val="0"/>
      <w:marTop w:val="0"/>
      <w:marBottom w:val="0"/>
      <w:divBdr>
        <w:top w:val="none" w:sz="0" w:space="0" w:color="auto"/>
        <w:left w:val="none" w:sz="0" w:space="0" w:color="auto"/>
        <w:bottom w:val="none" w:sz="0" w:space="0" w:color="auto"/>
        <w:right w:val="none" w:sz="0" w:space="0" w:color="auto"/>
      </w:divBdr>
    </w:div>
    <w:div w:id="460656735">
      <w:bodyDiv w:val="1"/>
      <w:marLeft w:val="0"/>
      <w:marRight w:val="0"/>
      <w:marTop w:val="0"/>
      <w:marBottom w:val="0"/>
      <w:divBdr>
        <w:top w:val="none" w:sz="0" w:space="0" w:color="auto"/>
        <w:left w:val="none" w:sz="0" w:space="0" w:color="auto"/>
        <w:bottom w:val="none" w:sz="0" w:space="0" w:color="auto"/>
        <w:right w:val="none" w:sz="0" w:space="0" w:color="auto"/>
      </w:divBdr>
    </w:div>
    <w:div w:id="461117552">
      <w:bodyDiv w:val="1"/>
      <w:marLeft w:val="0"/>
      <w:marRight w:val="0"/>
      <w:marTop w:val="0"/>
      <w:marBottom w:val="0"/>
      <w:divBdr>
        <w:top w:val="none" w:sz="0" w:space="0" w:color="auto"/>
        <w:left w:val="none" w:sz="0" w:space="0" w:color="auto"/>
        <w:bottom w:val="none" w:sz="0" w:space="0" w:color="auto"/>
        <w:right w:val="none" w:sz="0" w:space="0" w:color="auto"/>
      </w:divBdr>
    </w:div>
    <w:div w:id="472017572">
      <w:bodyDiv w:val="1"/>
      <w:marLeft w:val="0"/>
      <w:marRight w:val="0"/>
      <w:marTop w:val="0"/>
      <w:marBottom w:val="0"/>
      <w:divBdr>
        <w:top w:val="none" w:sz="0" w:space="0" w:color="auto"/>
        <w:left w:val="none" w:sz="0" w:space="0" w:color="auto"/>
        <w:bottom w:val="none" w:sz="0" w:space="0" w:color="auto"/>
        <w:right w:val="none" w:sz="0" w:space="0" w:color="auto"/>
      </w:divBdr>
    </w:div>
    <w:div w:id="472676598">
      <w:bodyDiv w:val="1"/>
      <w:marLeft w:val="0"/>
      <w:marRight w:val="0"/>
      <w:marTop w:val="0"/>
      <w:marBottom w:val="0"/>
      <w:divBdr>
        <w:top w:val="none" w:sz="0" w:space="0" w:color="auto"/>
        <w:left w:val="none" w:sz="0" w:space="0" w:color="auto"/>
        <w:bottom w:val="none" w:sz="0" w:space="0" w:color="auto"/>
        <w:right w:val="none" w:sz="0" w:space="0" w:color="auto"/>
      </w:divBdr>
    </w:div>
    <w:div w:id="486753791">
      <w:bodyDiv w:val="1"/>
      <w:marLeft w:val="0"/>
      <w:marRight w:val="0"/>
      <w:marTop w:val="0"/>
      <w:marBottom w:val="0"/>
      <w:divBdr>
        <w:top w:val="none" w:sz="0" w:space="0" w:color="auto"/>
        <w:left w:val="none" w:sz="0" w:space="0" w:color="auto"/>
        <w:bottom w:val="none" w:sz="0" w:space="0" w:color="auto"/>
        <w:right w:val="none" w:sz="0" w:space="0" w:color="auto"/>
      </w:divBdr>
    </w:div>
    <w:div w:id="504783140">
      <w:bodyDiv w:val="1"/>
      <w:marLeft w:val="0"/>
      <w:marRight w:val="0"/>
      <w:marTop w:val="0"/>
      <w:marBottom w:val="0"/>
      <w:divBdr>
        <w:top w:val="none" w:sz="0" w:space="0" w:color="auto"/>
        <w:left w:val="none" w:sz="0" w:space="0" w:color="auto"/>
        <w:bottom w:val="none" w:sz="0" w:space="0" w:color="auto"/>
        <w:right w:val="none" w:sz="0" w:space="0" w:color="auto"/>
      </w:divBdr>
    </w:div>
    <w:div w:id="552812718">
      <w:bodyDiv w:val="1"/>
      <w:marLeft w:val="0"/>
      <w:marRight w:val="0"/>
      <w:marTop w:val="0"/>
      <w:marBottom w:val="0"/>
      <w:divBdr>
        <w:top w:val="none" w:sz="0" w:space="0" w:color="auto"/>
        <w:left w:val="none" w:sz="0" w:space="0" w:color="auto"/>
        <w:bottom w:val="none" w:sz="0" w:space="0" w:color="auto"/>
        <w:right w:val="none" w:sz="0" w:space="0" w:color="auto"/>
      </w:divBdr>
    </w:div>
    <w:div w:id="558710280">
      <w:bodyDiv w:val="1"/>
      <w:marLeft w:val="0"/>
      <w:marRight w:val="0"/>
      <w:marTop w:val="0"/>
      <w:marBottom w:val="0"/>
      <w:divBdr>
        <w:top w:val="none" w:sz="0" w:space="0" w:color="auto"/>
        <w:left w:val="none" w:sz="0" w:space="0" w:color="auto"/>
        <w:bottom w:val="none" w:sz="0" w:space="0" w:color="auto"/>
        <w:right w:val="none" w:sz="0" w:space="0" w:color="auto"/>
      </w:divBdr>
    </w:div>
    <w:div w:id="559823787">
      <w:bodyDiv w:val="1"/>
      <w:marLeft w:val="0"/>
      <w:marRight w:val="0"/>
      <w:marTop w:val="0"/>
      <w:marBottom w:val="0"/>
      <w:divBdr>
        <w:top w:val="none" w:sz="0" w:space="0" w:color="auto"/>
        <w:left w:val="none" w:sz="0" w:space="0" w:color="auto"/>
        <w:bottom w:val="none" w:sz="0" w:space="0" w:color="auto"/>
        <w:right w:val="none" w:sz="0" w:space="0" w:color="auto"/>
      </w:divBdr>
    </w:div>
    <w:div w:id="560872514">
      <w:bodyDiv w:val="1"/>
      <w:marLeft w:val="0"/>
      <w:marRight w:val="0"/>
      <w:marTop w:val="0"/>
      <w:marBottom w:val="0"/>
      <w:divBdr>
        <w:top w:val="none" w:sz="0" w:space="0" w:color="auto"/>
        <w:left w:val="none" w:sz="0" w:space="0" w:color="auto"/>
        <w:bottom w:val="none" w:sz="0" w:space="0" w:color="auto"/>
        <w:right w:val="none" w:sz="0" w:space="0" w:color="auto"/>
      </w:divBdr>
    </w:div>
    <w:div w:id="585381147">
      <w:bodyDiv w:val="1"/>
      <w:marLeft w:val="0"/>
      <w:marRight w:val="0"/>
      <w:marTop w:val="0"/>
      <w:marBottom w:val="0"/>
      <w:divBdr>
        <w:top w:val="none" w:sz="0" w:space="0" w:color="auto"/>
        <w:left w:val="none" w:sz="0" w:space="0" w:color="auto"/>
        <w:bottom w:val="none" w:sz="0" w:space="0" w:color="auto"/>
        <w:right w:val="none" w:sz="0" w:space="0" w:color="auto"/>
      </w:divBdr>
    </w:div>
    <w:div w:id="607934668">
      <w:bodyDiv w:val="1"/>
      <w:marLeft w:val="0"/>
      <w:marRight w:val="0"/>
      <w:marTop w:val="0"/>
      <w:marBottom w:val="0"/>
      <w:divBdr>
        <w:top w:val="none" w:sz="0" w:space="0" w:color="auto"/>
        <w:left w:val="none" w:sz="0" w:space="0" w:color="auto"/>
        <w:bottom w:val="none" w:sz="0" w:space="0" w:color="auto"/>
        <w:right w:val="none" w:sz="0" w:space="0" w:color="auto"/>
      </w:divBdr>
    </w:div>
    <w:div w:id="625159257">
      <w:bodyDiv w:val="1"/>
      <w:marLeft w:val="0"/>
      <w:marRight w:val="0"/>
      <w:marTop w:val="0"/>
      <w:marBottom w:val="0"/>
      <w:divBdr>
        <w:top w:val="none" w:sz="0" w:space="0" w:color="auto"/>
        <w:left w:val="none" w:sz="0" w:space="0" w:color="auto"/>
        <w:bottom w:val="none" w:sz="0" w:space="0" w:color="auto"/>
        <w:right w:val="none" w:sz="0" w:space="0" w:color="auto"/>
      </w:divBdr>
    </w:div>
    <w:div w:id="665980795">
      <w:bodyDiv w:val="1"/>
      <w:marLeft w:val="0"/>
      <w:marRight w:val="0"/>
      <w:marTop w:val="0"/>
      <w:marBottom w:val="0"/>
      <w:divBdr>
        <w:top w:val="none" w:sz="0" w:space="0" w:color="auto"/>
        <w:left w:val="none" w:sz="0" w:space="0" w:color="auto"/>
        <w:bottom w:val="none" w:sz="0" w:space="0" w:color="auto"/>
        <w:right w:val="none" w:sz="0" w:space="0" w:color="auto"/>
      </w:divBdr>
    </w:div>
    <w:div w:id="743648859">
      <w:bodyDiv w:val="1"/>
      <w:marLeft w:val="0"/>
      <w:marRight w:val="0"/>
      <w:marTop w:val="0"/>
      <w:marBottom w:val="0"/>
      <w:divBdr>
        <w:top w:val="none" w:sz="0" w:space="0" w:color="auto"/>
        <w:left w:val="none" w:sz="0" w:space="0" w:color="auto"/>
        <w:bottom w:val="none" w:sz="0" w:space="0" w:color="auto"/>
        <w:right w:val="none" w:sz="0" w:space="0" w:color="auto"/>
      </w:divBdr>
    </w:div>
    <w:div w:id="748383330">
      <w:bodyDiv w:val="1"/>
      <w:marLeft w:val="0"/>
      <w:marRight w:val="0"/>
      <w:marTop w:val="0"/>
      <w:marBottom w:val="0"/>
      <w:divBdr>
        <w:top w:val="none" w:sz="0" w:space="0" w:color="auto"/>
        <w:left w:val="none" w:sz="0" w:space="0" w:color="auto"/>
        <w:bottom w:val="none" w:sz="0" w:space="0" w:color="auto"/>
        <w:right w:val="none" w:sz="0" w:space="0" w:color="auto"/>
      </w:divBdr>
    </w:div>
    <w:div w:id="779572782">
      <w:bodyDiv w:val="1"/>
      <w:marLeft w:val="0"/>
      <w:marRight w:val="0"/>
      <w:marTop w:val="0"/>
      <w:marBottom w:val="0"/>
      <w:divBdr>
        <w:top w:val="none" w:sz="0" w:space="0" w:color="auto"/>
        <w:left w:val="none" w:sz="0" w:space="0" w:color="auto"/>
        <w:bottom w:val="none" w:sz="0" w:space="0" w:color="auto"/>
        <w:right w:val="none" w:sz="0" w:space="0" w:color="auto"/>
      </w:divBdr>
    </w:div>
    <w:div w:id="827092188">
      <w:bodyDiv w:val="1"/>
      <w:marLeft w:val="0"/>
      <w:marRight w:val="0"/>
      <w:marTop w:val="0"/>
      <w:marBottom w:val="0"/>
      <w:divBdr>
        <w:top w:val="none" w:sz="0" w:space="0" w:color="auto"/>
        <w:left w:val="none" w:sz="0" w:space="0" w:color="auto"/>
        <w:bottom w:val="none" w:sz="0" w:space="0" w:color="auto"/>
        <w:right w:val="none" w:sz="0" w:space="0" w:color="auto"/>
      </w:divBdr>
    </w:div>
    <w:div w:id="858618061">
      <w:bodyDiv w:val="1"/>
      <w:marLeft w:val="0"/>
      <w:marRight w:val="0"/>
      <w:marTop w:val="0"/>
      <w:marBottom w:val="0"/>
      <w:divBdr>
        <w:top w:val="none" w:sz="0" w:space="0" w:color="auto"/>
        <w:left w:val="none" w:sz="0" w:space="0" w:color="auto"/>
        <w:bottom w:val="none" w:sz="0" w:space="0" w:color="auto"/>
        <w:right w:val="none" w:sz="0" w:space="0" w:color="auto"/>
      </w:divBdr>
    </w:div>
    <w:div w:id="893541946">
      <w:bodyDiv w:val="1"/>
      <w:marLeft w:val="0"/>
      <w:marRight w:val="0"/>
      <w:marTop w:val="0"/>
      <w:marBottom w:val="0"/>
      <w:divBdr>
        <w:top w:val="none" w:sz="0" w:space="0" w:color="auto"/>
        <w:left w:val="none" w:sz="0" w:space="0" w:color="auto"/>
        <w:bottom w:val="none" w:sz="0" w:space="0" w:color="auto"/>
        <w:right w:val="none" w:sz="0" w:space="0" w:color="auto"/>
      </w:divBdr>
    </w:div>
    <w:div w:id="956982721">
      <w:bodyDiv w:val="1"/>
      <w:marLeft w:val="0"/>
      <w:marRight w:val="0"/>
      <w:marTop w:val="0"/>
      <w:marBottom w:val="0"/>
      <w:divBdr>
        <w:top w:val="none" w:sz="0" w:space="0" w:color="auto"/>
        <w:left w:val="none" w:sz="0" w:space="0" w:color="auto"/>
        <w:bottom w:val="none" w:sz="0" w:space="0" w:color="auto"/>
        <w:right w:val="none" w:sz="0" w:space="0" w:color="auto"/>
      </w:divBdr>
    </w:div>
    <w:div w:id="1033765875">
      <w:bodyDiv w:val="1"/>
      <w:marLeft w:val="0"/>
      <w:marRight w:val="0"/>
      <w:marTop w:val="0"/>
      <w:marBottom w:val="0"/>
      <w:divBdr>
        <w:top w:val="none" w:sz="0" w:space="0" w:color="auto"/>
        <w:left w:val="none" w:sz="0" w:space="0" w:color="auto"/>
        <w:bottom w:val="none" w:sz="0" w:space="0" w:color="auto"/>
        <w:right w:val="none" w:sz="0" w:space="0" w:color="auto"/>
      </w:divBdr>
    </w:div>
    <w:div w:id="1062823962">
      <w:bodyDiv w:val="1"/>
      <w:marLeft w:val="0"/>
      <w:marRight w:val="0"/>
      <w:marTop w:val="0"/>
      <w:marBottom w:val="0"/>
      <w:divBdr>
        <w:top w:val="none" w:sz="0" w:space="0" w:color="auto"/>
        <w:left w:val="none" w:sz="0" w:space="0" w:color="auto"/>
        <w:bottom w:val="none" w:sz="0" w:space="0" w:color="auto"/>
        <w:right w:val="none" w:sz="0" w:space="0" w:color="auto"/>
      </w:divBdr>
    </w:div>
    <w:div w:id="1066104427">
      <w:bodyDiv w:val="1"/>
      <w:marLeft w:val="0"/>
      <w:marRight w:val="0"/>
      <w:marTop w:val="0"/>
      <w:marBottom w:val="0"/>
      <w:divBdr>
        <w:top w:val="none" w:sz="0" w:space="0" w:color="auto"/>
        <w:left w:val="none" w:sz="0" w:space="0" w:color="auto"/>
        <w:bottom w:val="none" w:sz="0" w:space="0" w:color="auto"/>
        <w:right w:val="none" w:sz="0" w:space="0" w:color="auto"/>
      </w:divBdr>
    </w:div>
    <w:div w:id="1098065663">
      <w:bodyDiv w:val="1"/>
      <w:marLeft w:val="0"/>
      <w:marRight w:val="0"/>
      <w:marTop w:val="0"/>
      <w:marBottom w:val="0"/>
      <w:divBdr>
        <w:top w:val="none" w:sz="0" w:space="0" w:color="auto"/>
        <w:left w:val="none" w:sz="0" w:space="0" w:color="auto"/>
        <w:bottom w:val="none" w:sz="0" w:space="0" w:color="auto"/>
        <w:right w:val="none" w:sz="0" w:space="0" w:color="auto"/>
      </w:divBdr>
    </w:div>
    <w:div w:id="1128668354">
      <w:bodyDiv w:val="1"/>
      <w:marLeft w:val="0"/>
      <w:marRight w:val="0"/>
      <w:marTop w:val="0"/>
      <w:marBottom w:val="0"/>
      <w:divBdr>
        <w:top w:val="none" w:sz="0" w:space="0" w:color="auto"/>
        <w:left w:val="none" w:sz="0" w:space="0" w:color="auto"/>
        <w:bottom w:val="none" w:sz="0" w:space="0" w:color="auto"/>
        <w:right w:val="none" w:sz="0" w:space="0" w:color="auto"/>
      </w:divBdr>
    </w:div>
    <w:div w:id="1150750672">
      <w:bodyDiv w:val="1"/>
      <w:marLeft w:val="0"/>
      <w:marRight w:val="0"/>
      <w:marTop w:val="0"/>
      <w:marBottom w:val="0"/>
      <w:divBdr>
        <w:top w:val="none" w:sz="0" w:space="0" w:color="auto"/>
        <w:left w:val="none" w:sz="0" w:space="0" w:color="auto"/>
        <w:bottom w:val="none" w:sz="0" w:space="0" w:color="auto"/>
        <w:right w:val="none" w:sz="0" w:space="0" w:color="auto"/>
      </w:divBdr>
    </w:div>
    <w:div w:id="1190022535">
      <w:bodyDiv w:val="1"/>
      <w:marLeft w:val="0"/>
      <w:marRight w:val="0"/>
      <w:marTop w:val="0"/>
      <w:marBottom w:val="0"/>
      <w:divBdr>
        <w:top w:val="none" w:sz="0" w:space="0" w:color="auto"/>
        <w:left w:val="none" w:sz="0" w:space="0" w:color="auto"/>
        <w:bottom w:val="none" w:sz="0" w:space="0" w:color="auto"/>
        <w:right w:val="none" w:sz="0" w:space="0" w:color="auto"/>
      </w:divBdr>
    </w:div>
    <w:div w:id="1194687569">
      <w:bodyDiv w:val="1"/>
      <w:marLeft w:val="0"/>
      <w:marRight w:val="0"/>
      <w:marTop w:val="0"/>
      <w:marBottom w:val="0"/>
      <w:divBdr>
        <w:top w:val="none" w:sz="0" w:space="0" w:color="auto"/>
        <w:left w:val="none" w:sz="0" w:space="0" w:color="auto"/>
        <w:bottom w:val="none" w:sz="0" w:space="0" w:color="auto"/>
        <w:right w:val="none" w:sz="0" w:space="0" w:color="auto"/>
      </w:divBdr>
    </w:div>
    <w:div w:id="1206794282">
      <w:bodyDiv w:val="1"/>
      <w:marLeft w:val="0"/>
      <w:marRight w:val="0"/>
      <w:marTop w:val="0"/>
      <w:marBottom w:val="0"/>
      <w:divBdr>
        <w:top w:val="none" w:sz="0" w:space="0" w:color="auto"/>
        <w:left w:val="none" w:sz="0" w:space="0" w:color="auto"/>
        <w:bottom w:val="none" w:sz="0" w:space="0" w:color="auto"/>
        <w:right w:val="none" w:sz="0" w:space="0" w:color="auto"/>
      </w:divBdr>
    </w:div>
    <w:div w:id="1237939715">
      <w:bodyDiv w:val="1"/>
      <w:marLeft w:val="0"/>
      <w:marRight w:val="0"/>
      <w:marTop w:val="0"/>
      <w:marBottom w:val="0"/>
      <w:divBdr>
        <w:top w:val="none" w:sz="0" w:space="0" w:color="auto"/>
        <w:left w:val="none" w:sz="0" w:space="0" w:color="auto"/>
        <w:bottom w:val="none" w:sz="0" w:space="0" w:color="auto"/>
        <w:right w:val="none" w:sz="0" w:space="0" w:color="auto"/>
      </w:divBdr>
    </w:div>
    <w:div w:id="1240941264">
      <w:bodyDiv w:val="1"/>
      <w:marLeft w:val="0"/>
      <w:marRight w:val="0"/>
      <w:marTop w:val="0"/>
      <w:marBottom w:val="0"/>
      <w:divBdr>
        <w:top w:val="none" w:sz="0" w:space="0" w:color="auto"/>
        <w:left w:val="none" w:sz="0" w:space="0" w:color="auto"/>
        <w:bottom w:val="none" w:sz="0" w:space="0" w:color="auto"/>
        <w:right w:val="none" w:sz="0" w:space="0" w:color="auto"/>
      </w:divBdr>
    </w:div>
    <w:div w:id="1244292907">
      <w:bodyDiv w:val="1"/>
      <w:marLeft w:val="0"/>
      <w:marRight w:val="0"/>
      <w:marTop w:val="0"/>
      <w:marBottom w:val="0"/>
      <w:divBdr>
        <w:top w:val="none" w:sz="0" w:space="0" w:color="auto"/>
        <w:left w:val="none" w:sz="0" w:space="0" w:color="auto"/>
        <w:bottom w:val="none" w:sz="0" w:space="0" w:color="auto"/>
        <w:right w:val="none" w:sz="0" w:space="0" w:color="auto"/>
      </w:divBdr>
    </w:div>
    <w:div w:id="1320576067">
      <w:bodyDiv w:val="1"/>
      <w:marLeft w:val="0"/>
      <w:marRight w:val="0"/>
      <w:marTop w:val="0"/>
      <w:marBottom w:val="0"/>
      <w:divBdr>
        <w:top w:val="none" w:sz="0" w:space="0" w:color="auto"/>
        <w:left w:val="none" w:sz="0" w:space="0" w:color="auto"/>
        <w:bottom w:val="none" w:sz="0" w:space="0" w:color="auto"/>
        <w:right w:val="none" w:sz="0" w:space="0" w:color="auto"/>
      </w:divBdr>
    </w:div>
    <w:div w:id="1372145078">
      <w:bodyDiv w:val="1"/>
      <w:marLeft w:val="0"/>
      <w:marRight w:val="0"/>
      <w:marTop w:val="0"/>
      <w:marBottom w:val="0"/>
      <w:divBdr>
        <w:top w:val="none" w:sz="0" w:space="0" w:color="auto"/>
        <w:left w:val="none" w:sz="0" w:space="0" w:color="auto"/>
        <w:bottom w:val="none" w:sz="0" w:space="0" w:color="auto"/>
        <w:right w:val="none" w:sz="0" w:space="0" w:color="auto"/>
      </w:divBdr>
    </w:div>
    <w:div w:id="1392540233">
      <w:bodyDiv w:val="1"/>
      <w:marLeft w:val="0"/>
      <w:marRight w:val="0"/>
      <w:marTop w:val="0"/>
      <w:marBottom w:val="0"/>
      <w:divBdr>
        <w:top w:val="none" w:sz="0" w:space="0" w:color="auto"/>
        <w:left w:val="none" w:sz="0" w:space="0" w:color="auto"/>
        <w:bottom w:val="none" w:sz="0" w:space="0" w:color="auto"/>
        <w:right w:val="none" w:sz="0" w:space="0" w:color="auto"/>
      </w:divBdr>
    </w:div>
    <w:div w:id="1422682298">
      <w:bodyDiv w:val="1"/>
      <w:marLeft w:val="0"/>
      <w:marRight w:val="0"/>
      <w:marTop w:val="0"/>
      <w:marBottom w:val="0"/>
      <w:divBdr>
        <w:top w:val="none" w:sz="0" w:space="0" w:color="auto"/>
        <w:left w:val="none" w:sz="0" w:space="0" w:color="auto"/>
        <w:bottom w:val="none" w:sz="0" w:space="0" w:color="auto"/>
        <w:right w:val="none" w:sz="0" w:space="0" w:color="auto"/>
      </w:divBdr>
    </w:div>
    <w:div w:id="1457411216">
      <w:bodyDiv w:val="1"/>
      <w:marLeft w:val="0"/>
      <w:marRight w:val="0"/>
      <w:marTop w:val="0"/>
      <w:marBottom w:val="0"/>
      <w:divBdr>
        <w:top w:val="none" w:sz="0" w:space="0" w:color="auto"/>
        <w:left w:val="none" w:sz="0" w:space="0" w:color="auto"/>
        <w:bottom w:val="none" w:sz="0" w:space="0" w:color="auto"/>
        <w:right w:val="none" w:sz="0" w:space="0" w:color="auto"/>
      </w:divBdr>
    </w:div>
    <w:div w:id="1521820555">
      <w:bodyDiv w:val="1"/>
      <w:marLeft w:val="0"/>
      <w:marRight w:val="0"/>
      <w:marTop w:val="0"/>
      <w:marBottom w:val="0"/>
      <w:divBdr>
        <w:top w:val="none" w:sz="0" w:space="0" w:color="auto"/>
        <w:left w:val="none" w:sz="0" w:space="0" w:color="auto"/>
        <w:bottom w:val="none" w:sz="0" w:space="0" w:color="auto"/>
        <w:right w:val="none" w:sz="0" w:space="0" w:color="auto"/>
      </w:divBdr>
    </w:div>
    <w:div w:id="1541363371">
      <w:bodyDiv w:val="1"/>
      <w:marLeft w:val="0"/>
      <w:marRight w:val="0"/>
      <w:marTop w:val="0"/>
      <w:marBottom w:val="0"/>
      <w:divBdr>
        <w:top w:val="none" w:sz="0" w:space="0" w:color="auto"/>
        <w:left w:val="none" w:sz="0" w:space="0" w:color="auto"/>
        <w:bottom w:val="none" w:sz="0" w:space="0" w:color="auto"/>
        <w:right w:val="none" w:sz="0" w:space="0" w:color="auto"/>
      </w:divBdr>
    </w:div>
    <w:div w:id="1554076119">
      <w:bodyDiv w:val="1"/>
      <w:marLeft w:val="0"/>
      <w:marRight w:val="0"/>
      <w:marTop w:val="0"/>
      <w:marBottom w:val="0"/>
      <w:divBdr>
        <w:top w:val="none" w:sz="0" w:space="0" w:color="auto"/>
        <w:left w:val="none" w:sz="0" w:space="0" w:color="auto"/>
        <w:bottom w:val="none" w:sz="0" w:space="0" w:color="auto"/>
        <w:right w:val="none" w:sz="0" w:space="0" w:color="auto"/>
      </w:divBdr>
    </w:div>
    <w:div w:id="1635524770">
      <w:bodyDiv w:val="1"/>
      <w:marLeft w:val="0"/>
      <w:marRight w:val="0"/>
      <w:marTop w:val="0"/>
      <w:marBottom w:val="0"/>
      <w:divBdr>
        <w:top w:val="none" w:sz="0" w:space="0" w:color="auto"/>
        <w:left w:val="none" w:sz="0" w:space="0" w:color="auto"/>
        <w:bottom w:val="none" w:sz="0" w:space="0" w:color="auto"/>
        <w:right w:val="none" w:sz="0" w:space="0" w:color="auto"/>
      </w:divBdr>
    </w:div>
    <w:div w:id="1644308152">
      <w:bodyDiv w:val="1"/>
      <w:marLeft w:val="0"/>
      <w:marRight w:val="0"/>
      <w:marTop w:val="0"/>
      <w:marBottom w:val="0"/>
      <w:divBdr>
        <w:top w:val="none" w:sz="0" w:space="0" w:color="auto"/>
        <w:left w:val="none" w:sz="0" w:space="0" w:color="auto"/>
        <w:bottom w:val="none" w:sz="0" w:space="0" w:color="auto"/>
        <w:right w:val="none" w:sz="0" w:space="0" w:color="auto"/>
      </w:divBdr>
    </w:div>
    <w:div w:id="1650357460">
      <w:bodyDiv w:val="1"/>
      <w:marLeft w:val="0"/>
      <w:marRight w:val="0"/>
      <w:marTop w:val="0"/>
      <w:marBottom w:val="0"/>
      <w:divBdr>
        <w:top w:val="none" w:sz="0" w:space="0" w:color="auto"/>
        <w:left w:val="none" w:sz="0" w:space="0" w:color="auto"/>
        <w:bottom w:val="none" w:sz="0" w:space="0" w:color="auto"/>
        <w:right w:val="none" w:sz="0" w:space="0" w:color="auto"/>
      </w:divBdr>
    </w:div>
    <w:div w:id="1661889226">
      <w:bodyDiv w:val="1"/>
      <w:marLeft w:val="0"/>
      <w:marRight w:val="0"/>
      <w:marTop w:val="0"/>
      <w:marBottom w:val="0"/>
      <w:divBdr>
        <w:top w:val="none" w:sz="0" w:space="0" w:color="auto"/>
        <w:left w:val="none" w:sz="0" w:space="0" w:color="auto"/>
        <w:bottom w:val="none" w:sz="0" w:space="0" w:color="auto"/>
        <w:right w:val="none" w:sz="0" w:space="0" w:color="auto"/>
      </w:divBdr>
    </w:div>
    <w:div w:id="1682777444">
      <w:bodyDiv w:val="1"/>
      <w:marLeft w:val="0"/>
      <w:marRight w:val="0"/>
      <w:marTop w:val="0"/>
      <w:marBottom w:val="0"/>
      <w:divBdr>
        <w:top w:val="none" w:sz="0" w:space="0" w:color="auto"/>
        <w:left w:val="none" w:sz="0" w:space="0" w:color="auto"/>
        <w:bottom w:val="none" w:sz="0" w:space="0" w:color="auto"/>
        <w:right w:val="none" w:sz="0" w:space="0" w:color="auto"/>
      </w:divBdr>
    </w:div>
    <w:div w:id="1693337962">
      <w:bodyDiv w:val="1"/>
      <w:marLeft w:val="0"/>
      <w:marRight w:val="0"/>
      <w:marTop w:val="0"/>
      <w:marBottom w:val="0"/>
      <w:divBdr>
        <w:top w:val="none" w:sz="0" w:space="0" w:color="auto"/>
        <w:left w:val="none" w:sz="0" w:space="0" w:color="auto"/>
        <w:bottom w:val="none" w:sz="0" w:space="0" w:color="auto"/>
        <w:right w:val="none" w:sz="0" w:space="0" w:color="auto"/>
      </w:divBdr>
    </w:div>
    <w:div w:id="1693451890">
      <w:bodyDiv w:val="1"/>
      <w:marLeft w:val="0"/>
      <w:marRight w:val="0"/>
      <w:marTop w:val="0"/>
      <w:marBottom w:val="0"/>
      <w:divBdr>
        <w:top w:val="none" w:sz="0" w:space="0" w:color="auto"/>
        <w:left w:val="none" w:sz="0" w:space="0" w:color="auto"/>
        <w:bottom w:val="none" w:sz="0" w:space="0" w:color="auto"/>
        <w:right w:val="none" w:sz="0" w:space="0" w:color="auto"/>
      </w:divBdr>
    </w:div>
    <w:div w:id="1731076386">
      <w:bodyDiv w:val="1"/>
      <w:marLeft w:val="0"/>
      <w:marRight w:val="0"/>
      <w:marTop w:val="0"/>
      <w:marBottom w:val="0"/>
      <w:divBdr>
        <w:top w:val="none" w:sz="0" w:space="0" w:color="auto"/>
        <w:left w:val="none" w:sz="0" w:space="0" w:color="auto"/>
        <w:bottom w:val="none" w:sz="0" w:space="0" w:color="auto"/>
        <w:right w:val="none" w:sz="0" w:space="0" w:color="auto"/>
      </w:divBdr>
    </w:div>
    <w:div w:id="1744718315">
      <w:bodyDiv w:val="1"/>
      <w:marLeft w:val="0"/>
      <w:marRight w:val="0"/>
      <w:marTop w:val="0"/>
      <w:marBottom w:val="0"/>
      <w:divBdr>
        <w:top w:val="none" w:sz="0" w:space="0" w:color="auto"/>
        <w:left w:val="none" w:sz="0" w:space="0" w:color="auto"/>
        <w:bottom w:val="none" w:sz="0" w:space="0" w:color="auto"/>
        <w:right w:val="none" w:sz="0" w:space="0" w:color="auto"/>
      </w:divBdr>
    </w:div>
    <w:div w:id="1749227266">
      <w:bodyDiv w:val="1"/>
      <w:marLeft w:val="0"/>
      <w:marRight w:val="0"/>
      <w:marTop w:val="0"/>
      <w:marBottom w:val="0"/>
      <w:divBdr>
        <w:top w:val="none" w:sz="0" w:space="0" w:color="auto"/>
        <w:left w:val="none" w:sz="0" w:space="0" w:color="auto"/>
        <w:bottom w:val="none" w:sz="0" w:space="0" w:color="auto"/>
        <w:right w:val="none" w:sz="0" w:space="0" w:color="auto"/>
      </w:divBdr>
    </w:div>
    <w:div w:id="1752657133">
      <w:bodyDiv w:val="1"/>
      <w:marLeft w:val="0"/>
      <w:marRight w:val="0"/>
      <w:marTop w:val="0"/>
      <w:marBottom w:val="0"/>
      <w:divBdr>
        <w:top w:val="none" w:sz="0" w:space="0" w:color="auto"/>
        <w:left w:val="none" w:sz="0" w:space="0" w:color="auto"/>
        <w:bottom w:val="none" w:sz="0" w:space="0" w:color="auto"/>
        <w:right w:val="none" w:sz="0" w:space="0" w:color="auto"/>
      </w:divBdr>
    </w:div>
    <w:div w:id="1765879298">
      <w:bodyDiv w:val="1"/>
      <w:marLeft w:val="0"/>
      <w:marRight w:val="0"/>
      <w:marTop w:val="0"/>
      <w:marBottom w:val="0"/>
      <w:divBdr>
        <w:top w:val="none" w:sz="0" w:space="0" w:color="auto"/>
        <w:left w:val="none" w:sz="0" w:space="0" w:color="auto"/>
        <w:bottom w:val="none" w:sz="0" w:space="0" w:color="auto"/>
        <w:right w:val="none" w:sz="0" w:space="0" w:color="auto"/>
      </w:divBdr>
    </w:div>
    <w:div w:id="1803306513">
      <w:bodyDiv w:val="1"/>
      <w:marLeft w:val="0"/>
      <w:marRight w:val="0"/>
      <w:marTop w:val="0"/>
      <w:marBottom w:val="0"/>
      <w:divBdr>
        <w:top w:val="none" w:sz="0" w:space="0" w:color="auto"/>
        <w:left w:val="none" w:sz="0" w:space="0" w:color="auto"/>
        <w:bottom w:val="none" w:sz="0" w:space="0" w:color="auto"/>
        <w:right w:val="none" w:sz="0" w:space="0" w:color="auto"/>
      </w:divBdr>
    </w:div>
    <w:div w:id="1818646945">
      <w:bodyDiv w:val="1"/>
      <w:marLeft w:val="0"/>
      <w:marRight w:val="0"/>
      <w:marTop w:val="0"/>
      <w:marBottom w:val="0"/>
      <w:divBdr>
        <w:top w:val="none" w:sz="0" w:space="0" w:color="auto"/>
        <w:left w:val="none" w:sz="0" w:space="0" w:color="auto"/>
        <w:bottom w:val="none" w:sz="0" w:space="0" w:color="auto"/>
        <w:right w:val="none" w:sz="0" w:space="0" w:color="auto"/>
      </w:divBdr>
    </w:div>
    <w:div w:id="1858496132">
      <w:bodyDiv w:val="1"/>
      <w:marLeft w:val="0"/>
      <w:marRight w:val="0"/>
      <w:marTop w:val="0"/>
      <w:marBottom w:val="0"/>
      <w:divBdr>
        <w:top w:val="none" w:sz="0" w:space="0" w:color="auto"/>
        <w:left w:val="none" w:sz="0" w:space="0" w:color="auto"/>
        <w:bottom w:val="none" w:sz="0" w:space="0" w:color="auto"/>
        <w:right w:val="none" w:sz="0" w:space="0" w:color="auto"/>
      </w:divBdr>
    </w:div>
    <w:div w:id="1867524962">
      <w:bodyDiv w:val="1"/>
      <w:marLeft w:val="0"/>
      <w:marRight w:val="0"/>
      <w:marTop w:val="0"/>
      <w:marBottom w:val="0"/>
      <w:divBdr>
        <w:top w:val="none" w:sz="0" w:space="0" w:color="auto"/>
        <w:left w:val="none" w:sz="0" w:space="0" w:color="auto"/>
        <w:bottom w:val="none" w:sz="0" w:space="0" w:color="auto"/>
        <w:right w:val="none" w:sz="0" w:space="0" w:color="auto"/>
      </w:divBdr>
    </w:div>
    <w:div w:id="1928608293">
      <w:bodyDiv w:val="1"/>
      <w:marLeft w:val="0"/>
      <w:marRight w:val="0"/>
      <w:marTop w:val="0"/>
      <w:marBottom w:val="0"/>
      <w:divBdr>
        <w:top w:val="none" w:sz="0" w:space="0" w:color="auto"/>
        <w:left w:val="none" w:sz="0" w:space="0" w:color="auto"/>
        <w:bottom w:val="none" w:sz="0" w:space="0" w:color="auto"/>
        <w:right w:val="none" w:sz="0" w:space="0" w:color="auto"/>
      </w:divBdr>
    </w:div>
    <w:div w:id="1964341359">
      <w:bodyDiv w:val="1"/>
      <w:marLeft w:val="0"/>
      <w:marRight w:val="0"/>
      <w:marTop w:val="0"/>
      <w:marBottom w:val="0"/>
      <w:divBdr>
        <w:top w:val="none" w:sz="0" w:space="0" w:color="auto"/>
        <w:left w:val="none" w:sz="0" w:space="0" w:color="auto"/>
        <w:bottom w:val="none" w:sz="0" w:space="0" w:color="auto"/>
        <w:right w:val="none" w:sz="0" w:space="0" w:color="auto"/>
      </w:divBdr>
    </w:div>
    <w:div w:id="1973049532">
      <w:bodyDiv w:val="1"/>
      <w:marLeft w:val="0"/>
      <w:marRight w:val="0"/>
      <w:marTop w:val="0"/>
      <w:marBottom w:val="0"/>
      <w:divBdr>
        <w:top w:val="none" w:sz="0" w:space="0" w:color="auto"/>
        <w:left w:val="none" w:sz="0" w:space="0" w:color="auto"/>
        <w:bottom w:val="none" w:sz="0" w:space="0" w:color="auto"/>
        <w:right w:val="none" w:sz="0" w:space="0" w:color="auto"/>
      </w:divBdr>
    </w:div>
    <w:div w:id="1990211606">
      <w:bodyDiv w:val="1"/>
      <w:marLeft w:val="0"/>
      <w:marRight w:val="0"/>
      <w:marTop w:val="0"/>
      <w:marBottom w:val="0"/>
      <w:divBdr>
        <w:top w:val="none" w:sz="0" w:space="0" w:color="auto"/>
        <w:left w:val="none" w:sz="0" w:space="0" w:color="auto"/>
        <w:bottom w:val="none" w:sz="0" w:space="0" w:color="auto"/>
        <w:right w:val="none" w:sz="0" w:space="0" w:color="auto"/>
      </w:divBdr>
    </w:div>
    <w:div w:id="2052460834">
      <w:bodyDiv w:val="1"/>
      <w:marLeft w:val="0"/>
      <w:marRight w:val="0"/>
      <w:marTop w:val="0"/>
      <w:marBottom w:val="0"/>
      <w:divBdr>
        <w:top w:val="none" w:sz="0" w:space="0" w:color="auto"/>
        <w:left w:val="none" w:sz="0" w:space="0" w:color="auto"/>
        <w:bottom w:val="none" w:sz="0" w:space="0" w:color="auto"/>
        <w:right w:val="none" w:sz="0" w:space="0" w:color="auto"/>
      </w:divBdr>
    </w:div>
    <w:div w:id="2063170775">
      <w:bodyDiv w:val="1"/>
      <w:marLeft w:val="0"/>
      <w:marRight w:val="0"/>
      <w:marTop w:val="0"/>
      <w:marBottom w:val="0"/>
      <w:divBdr>
        <w:top w:val="none" w:sz="0" w:space="0" w:color="auto"/>
        <w:left w:val="none" w:sz="0" w:space="0" w:color="auto"/>
        <w:bottom w:val="none" w:sz="0" w:space="0" w:color="auto"/>
        <w:right w:val="none" w:sz="0" w:space="0" w:color="auto"/>
      </w:divBdr>
    </w:div>
    <w:div w:id="2080512286">
      <w:bodyDiv w:val="1"/>
      <w:marLeft w:val="0"/>
      <w:marRight w:val="0"/>
      <w:marTop w:val="0"/>
      <w:marBottom w:val="0"/>
      <w:divBdr>
        <w:top w:val="none" w:sz="0" w:space="0" w:color="auto"/>
        <w:left w:val="none" w:sz="0" w:space="0" w:color="auto"/>
        <w:bottom w:val="none" w:sz="0" w:space="0" w:color="auto"/>
        <w:right w:val="none" w:sz="0" w:space="0" w:color="auto"/>
      </w:divBdr>
    </w:div>
    <w:div w:id="2096824935">
      <w:bodyDiv w:val="1"/>
      <w:marLeft w:val="0"/>
      <w:marRight w:val="0"/>
      <w:marTop w:val="0"/>
      <w:marBottom w:val="0"/>
      <w:divBdr>
        <w:top w:val="none" w:sz="0" w:space="0" w:color="auto"/>
        <w:left w:val="none" w:sz="0" w:space="0" w:color="auto"/>
        <w:bottom w:val="none" w:sz="0" w:space="0" w:color="auto"/>
        <w:right w:val="none" w:sz="0" w:space="0" w:color="auto"/>
      </w:divBdr>
    </w:div>
    <w:div w:id="211439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CBA6C-4959-4AC9-909C-A69C8078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Pages>
  <Words>33854</Words>
  <Characters>192973</Characters>
  <Application>Microsoft Office Word</Application>
  <DocSecurity>0</DocSecurity>
  <Lines>1608</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2025-12-08T07:03:00Z</cp:lastPrinted>
  <dcterms:created xsi:type="dcterms:W3CDTF">2026-01-26T12:12:00Z</dcterms:created>
  <dcterms:modified xsi:type="dcterms:W3CDTF">2026-03-19T12:32:00Z</dcterms:modified>
</cp:coreProperties>
</file>